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0" w:rsidRDefault="00E814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2 к </w:t>
      </w:r>
    </w:p>
    <w:p w:rsidR="00257580" w:rsidRDefault="00E814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тендерной документации</w:t>
      </w:r>
    </w:p>
    <w:p w:rsidR="00257580" w:rsidRDefault="002575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7580" w:rsidRDefault="00E814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Техническая спецификация товара </w:t>
      </w:r>
    </w:p>
    <w:p w:rsidR="00257580" w:rsidRDefault="0025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7580" w:rsidRDefault="00E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ЛОТ №1</w:t>
      </w:r>
    </w:p>
    <w:p w:rsidR="00257580" w:rsidRDefault="0025758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541"/>
        <w:gridCol w:w="566"/>
        <w:gridCol w:w="2680"/>
        <w:gridCol w:w="6133"/>
        <w:gridCol w:w="2336"/>
      </w:tblGrid>
      <w:tr w:rsidR="0025758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9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758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Экранированный облучатель бактерицидный щелевой  туберкулезный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экранированный с датчиком движения</w:t>
            </w:r>
          </w:p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комплектации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257580">
        <w:trPr>
          <w:trHeight w:val="362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257580">
        <w:trPr>
          <w:trHeight w:val="256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widowControl w:val="0"/>
              <w:autoSpaceDE w:val="0"/>
              <w:autoSpaceDN w:val="0"/>
              <w:spacing w:after="0"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Облучатель бактерицидный щелевой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туберкулезный экранированный с датчиком движения</w:t>
            </w:r>
          </w:p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относится к комбинированным облучателям, так как позволяет одновременно проводить прямое облучение с помощью открытой лампы и направленное облучение с помощью закрытой лампы и регулируемого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экранирующего устройства.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 прибор состоит из металлического корпуса с полимерным покрытием, крышки (экранирующего устройства), двух электромагнитных пускорегулирующих аппаратов, На корпусе облучателя имеются два отверстия для его крепления 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тене.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Энергоэффективная электронная пускорегулирующая аппаратура (ЭПРА) обеспечивает плавный поджиг и увеличивает срок службы ламп.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подключения прибора к питающей сети установлен провод  предусматривающий раздельное включение ламп.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работы облуч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ателя основан на применении УФ излучения, источником которого являются бактерицидные лампы, не вырабатывающие озон. Экранирующее устройство облучателя обеспечивает эффективное обеззараживание воздуха в ограниченном секторе подпотолочного пространства,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этом обеспечивая безопасные условия для пребывания людей в нижней, обитаемой части помещений (до 180 см от пола). За счет естественной конвекции воздуха или принудительного перемещения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воздуха, в помещениях достигается высокая степень снижения концентрации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инфекционного аэрозоля в воздухе.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при бактерицидной эффективности: 99,9% - 150 м³/ч. (при раздельном включении: нижняя лампа – 90  м³/ч, верхняя (закрытая) – 60 м³/ч).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Потребляемая мощность, не более, Вт – 80 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Прямое облучение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отсутствии людей с интенсивностью УФ-излучения на расстоянии 1 м от источника не менее 1,0 Вт/м2. 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Направленное облучение помещения в присутствии людей с интенсивностью УФ- излучения в нижней зоне помещения (ниже 2,0м) не более 0,001 Вт/м2 на расстоянии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5м от пола; в верхней зоне (выше 2 м) не менее 1Вт/м² на расстоянии 1 м от источника в секторе прямых лучей.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защиты, обеспечиваемая оболочкой - IP20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излучения – УФ-лампа 30Вт * 2шт 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безопасной работы  оборудование нижняя лампа оснащена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датчиком движения:   в присутствие людей лампа автоматически отключается.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два режима работы: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1.«применение в присутствии людей» Закрытая лампа расположена внутри корпуса облучателя. С помощью радиометра и экранирующего устройства (крышки облуч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ателя), регулируемой тремя винтами, обеспечивается равномерный допустимый УФ поток по длине всего щелевого зазора для эксплуатации в присутствии людей.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2. «интенсивное обеззараживание в отсутствии людей»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включения ламп — раздельно,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с руководством по эксплуатации облучателя.</w:t>
            </w:r>
          </w:p>
          <w:p w:rsidR="00257580" w:rsidRDefault="00E81434">
            <w:pPr>
              <w:widowControl w:val="0"/>
              <w:autoSpaceDE w:val="0"/>
              <w:autoSpaceDN w:val="0"/>
              <w:spacing w:after="0" w:line="276" w:lineRule="auto"/>
              <w:ind w:left="107" w:righ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комплектацию входит:</w:t>
            </w:r>
          </w:p>
          <w:p w:rsidR="00257580" w:rsidRDefault="00E81434">
            <w:pPr>
              <w:widowControl w:val="0"/>
              <w:autoSpaceDE w:val="0"/>
              <w:autoSpaceDN w:val="0"/>
              <w:spacing w:after="0" w:line="276" w:lineRule="auto"/>
              <w:ind w:left="107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-Облучатель в собранном виде с лампами, 1 шт.</w:t>
            </w:r>
          </w:p>
          <w:p w:rsidR="00257580" w:rsidRDefault="00E81434">
            <w:pPr>
              <w:widowControl w:val="0"/>
              <w:autoSpaceDE w:val="0"/>
              <w:autoSpaceDN w:val="0"/>
              <w:spacing w:after="0" w:line="276" w:lineRule="auto"/>
              <w:ind w:left="107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Журнал учета времени работы бактерицидных ламп, 1 шт.</w:t>
            </w:r>
          </w:p>
          <w:p w:rsidR="00257580" w:rsidRDefault="00E81434">
            <w:pPr>
              <w:widowControl w:val="0"/>
              <w:autoSpaceDE w:val="0"/>
              <w:autoSpaceDN w:val="0"/>
              <w:spacing w:after="0" w:line="276" w:lineRule="auto"/>
              <w:ind w:left="107" w:righ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bookmark1" w:tooltip="Current Document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- Руководство по эксплуатации (Пасп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орт изделия) на казахском и русском языках</w:t>
              </w:r>
            </w:hyperlink>
          </w:p>
          <w:p w:rsidR="00257580" w:rsidRDefault="00E81434">
            <w:pPr>
              <w:widowControl w:val="0"/>
              <w:autoSpaceDE w:val="0"/>
              <w:autoSpaceDN w:val="0"/>
              <w:spacing w:after="0" w:line="276" w:lineRule="auto"/>
              <w:ind w:left="107" w:righ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Двухклавишный</w:t>
            </w:r>
            <w:r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</w:t>
            </w:r>
          </w:p>
          <w:p w:rsidR="00257580" w:rsidRDefault="00E81434">
            <w:pPr>
              <w:widowControl w:val="0"/>
              <w:autoSpaceDE w:val="0"/>
              <w:autoSpaceDN w:val="0"/>
              <w:spacing w:after="0" w:line="276" w:lineRule="auto"/>
              <w:ind w:left="107" w:righ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кабель 1,5 метра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– 940х160х160 мм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нетто, не более – 4,95 кг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Регистрационное удостоверение МЗ РК;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сертифицированных специалистов по установке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вводу в эксплуатацию оборудования;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замеров уровня ультрафиолетового излучения в верхней части помещения на расстоянии 1 м от лампы и в зоне преимущественного пребывания людей.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мощности излучения  ультрафиолетового потока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винтов, приведение в соответствии с  нормам СанПиН, посредством радиометра, имеющим действующий сертификат поверки.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37 месяцев.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характеристики  товара соответствуют регистрационному удостоверению МЗ РК.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 на  радиометр.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срок службы не менее 5 лет.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комплект</w:t>
            </w:r>
          </w:p>
        </w:tc>
      </w:tr>
      <w:tr w:rsidR="00257580">
        <w:trPr>
          <w:trHeight w:val="273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257580">
        <w:trPr>
          <w:trHeight w:val="3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 лампа 30W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и (или) марка: УФ лампа 30W</w:t>
            </w:r>
          </w:p>
          <w:p w:rsidR="00257580" w:rsidRDefault="00E81434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техническая характеристика комплектующего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медицинской технике: Ультрафиолетовая бактерицидная лампа на 30Вт. Тип лампы –безозоновая. Излучение в диапазоне – 254 нм. Ресурс лампы – 10800 ч. Цоколь – G13.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бактерицидного излучения – 12,6Вт.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257580">
        <w:trPr>
          <w:trHeight w:val="143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(ЭПРА) 1х36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и (или) марка: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Блок (ЭПРА) 1х36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техническая характеристика комплектующего к медицинской технике: Энергоэффективная электронная пуско-регулирующая аппаратура (ЭПРА) обеспечивает экономию электроэнергии,  плавный поджиг и увеличивает срок службы ламп. Тип ЭПРА -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 Цоколь лампы - G13. Мощность - 1 х L 36 Вт. Потребляемый ток – 0,23А.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257580">
        <w:trPr>
          <w:trHeight w:val="1114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Ламподержатель G13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и (или) марка: Ламподержатель G13</w:t>
            </w:r>
          </w:p>
          <w:p w:rsidR="00257580" w:rsidRDefault="00E814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техническая характеристика комплектующего к медицинской технике: Патрон (ламподержатель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стоечный поворотный. Предназначен для подключения трубчатых люминесцентных, светодиодных и ультрафиолетовых ламп. Материал контактов – латунь. Материал корпуса: полиамид. Класс защиты: 2А. Тип лампы: Т8. </w:t>
            </w:r>
          </w:p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Цоколь лампы - G13.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шт.</w:t>
            </w:r>
          </w:p>
        </w:tc>
      </w:tr>
      <w:tr w:rsidR="00257580">
        <w:trPr>
          <w:trHeight w:val="253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Датчик движения 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и (или) марка: Датчик движения</w:t>
            </w:r>
          </w:p>
          <w:p w:rsidR="00257580" w:rsidRDefault="00E814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Краткая техническая характеристика комплектующего к медицинской технике: </w:t>
            </w:r>
          </w:p>
          <w:p w:rsidR="00257580" w:rsidRDefault="00E814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Сигнализатор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сигнализат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ор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фиксирующий перемещение объектов и используемый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обстановкой или автоматического запуска требуемых действий в ответ на перемещение объектов. Максимальная нагрузка 500 Вт.</w:t>
            </w:r>
          </w:p>
          <w:p w:rsidR="00257580" w:rsidRDefault="00E814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 датчика изготовлен из не поддерживающего горение пластика. 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80">
        <w:trPr>
          <w:trHeight w:val="2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Двухклавишный выключатель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и (или) марка: Двухклавишный выключатель</w:t>
            </w:r>
          </w:p>
          <w:p w:rsidR="00257580" w:rsidRDefault="00E814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Краткая техническая характеристика комплектующего к медицинской технике: </w:t>
            </w:r>
          </w:p>
          <w:p w:rsidR="00257580" w:rsidRDefault="00E814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Двухклавишный выключатель для открытого монтажа без прокладки кабеля в стенах. Электроустановочное изделие выполнено в компактном корпусе из прочного термопласта. Для подвода кабеля присутствуют выштамповки с четырех сторон. Контактная группа снабжена плас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тинчатыми пружинами. Материал АБС-пластик, устойчивый к механическим повреждениям.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 ПВС 4х0,75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и (или) марка: Провод ПВС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3*1,5</w:t>
            </w:r>
          </w:p>
          <w:p w:rsidR="00257580" w:rsidRDefault="00E81434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техническая характеристика комплектующего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медицинской технике: Количество жил: 3. Сечение жил: 1,5 мм2. Тип жил: многопроволочные. Изоляция: ПВХ (винил).</w:t>
            </w:r>
          </w:p>
          <w:p w:rsidR="00257580" w:rsidRDefault="00E81434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мощность в сети 220 В: 4,1 кВт. Пропускная мощность в сети 380 В: 10,5 кВт. Гибкость: 5 класс гибкости.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Форма: Круглый. Диаметр: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,85 мм.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м.</w:t>
            </w:r>
          </w:p>
        </w:tc>
      </w:tr>
      <w:tr w:rsidR="00257580">
        <w:trPr>
          <w:trHeight w:val="2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 НВ-1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и (или) марка: Провод НВ-1</w:t>
            </w:r>
          </w:p>
          <w:p w:rsidR="00257580" w:rsidRDefault="00E81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Краткая техническая характеристика комплектующего к медицинской технике: количество жил -1. Сечение жилы (мм/кв)-0.5. Материал жилы – Медь. Материал изоляции – ПВХ. Максимальный вес (кг/м)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0.00622. Максимальный наружный диаметр (мм) – 1.8. Электрическое сопротивление жилы (ом/км) - 36.7. Номинальное переменное напряжение (кВ) - 0.6. 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 эксплуатации (°С)от -50 до +105. Срок службы - 15 лет.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м.</w:t>
            </w:r>
          </w:p>
        </w:tc>
      </w:tr>
      <w:tr w:rsidR="00257580">
        <w:trPr>
          <w:trHeight w:val="692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Регулировочные винты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щелевого зазора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и (или) марка: Регулировочные винты для щелевого зазора.</w:t>
            </w:r>
          </w:p>
          <w:p w:rsidR="00257580" w:rsidRDefault="00E814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техническая характеристика комплектующего к медицинской технике: материал – сталь. Покрытие  - цинк. Диаметр – 4 мм. Длина – 20мм.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</w:tr>
      <w:tr w:rsidR="0025758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 к условиям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эксплуатации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пользования: Температура окружающей среды (устройство): +10℃~+40℃</w:t>
            </w:r>
          </w:p>
          <w:p w:rsidR="00257580" w:rsidRDefault="00E8143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Относительная влажность воздуха: ниже 95%  </w:t>
            </w:r>
          </w:p>
          <w:p w:rsidR="00257580" w:rsidRDefault="00E8143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Атмосферное давление: 70-106 кПа.</w:t>
            </w:r>
          </w:p>
          <w:p w:rsidR="00257580" w:rsidRDefault="00E8143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транспортировки:</w:t>
            </w:r>
          </w:p>
          <w:p w:rsidR="00257580" w:rsidRDefault="00E81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окружающей среды: -20℃~+60℃</w:t>
            </w:r>
          </w:p>
          <w:p w:rsidR="00257580" w:rsidRDefault="00E81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Относительная влажность воздуха: ниже 95% 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Атмосферное давление: 70-106 кПа.</w:t>
            </w:r>
          </w:p>
        </w:tc>
      </w:tr>
      <w:tr w:rsidR="0025758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25758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45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город Шымкент, проспект Жибек жолы 13/1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на ПХВ «Областной центр фтизиопульмонологии» УЗ ТО </w:t>
            </w:r>
          </w:p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гарантийного сервисного обслуживания медицинской техники поставщиком, его сервисными центрам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Республике Казахстан либо с привлечением третьих компетентных лиц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Гарантийное сервисное обслуживание медицинской техники не менее 37 месяцев.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должно проводиться не реже чем 1 раз в квартал.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техническому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обслуживанию выполняются в соответствии с требованиями эксплуатационной документации и должны включать в себя: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замену отработавших ресурс составных частей;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замене или восстановлении отдельных частей медицинской техники;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настройку и регулировку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техники; специфические для данной медицинской техники работы;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чистку, смазку и при необходимости переборку основных механизмов и узлов;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удаление пыли, грязи, следов коррозии и окисления с наружных и внутренних поверхностей корпуса 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техники его составных частей (с частичной блочно-узловой разборкой);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25758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комплект товара снабжает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поставки товара Поставщик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предоставляет заказчику все сервис-коды для доступа к программному обеспечению товара.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относящийся к измерительным средствам, должен быть внесен в реестр средств измерений Республики Казахстан. Не позднее, чем за 40 (сорок)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257580" w:rsidRDefault="002575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7580" w:rsidRDefault="00E8143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ЛОТ №2</w:t>
      </w:r>
    </w:p>
    <w:tbl>
      <w:tblPr>
        <w:tblW w:w="49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507"/>
        <w:gridCol w:w="747"/>
        <w:gridCol w:w="2654"/>
        <w:gridCol w:w="6108"/>
        <w:gridCol w:w="2204"/>
      </w:tblGrid>
      <w:tr w:rsidR="00257580"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9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Монитор прикроватные </w:t>
            </w:r>
          </w:p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257580">
        <w:trPr>
          <w:trHeight w:val="362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257580">
        <w:trPr>
          <w:trHeight w:val="256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Консоль 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пациента прикроватный, гемодинамический. Монитор пациента мультипараметрический предназначенный для использования в условиях отделений реанимации и интенсивной терапии, транспортировки, а также в операционных для мониторинга состояния пациентов.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личие сенсорного экрана, который обеспечивает прямой доступ к необходимым параметрам.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измерений: - ЧСС, ЖЭ, ST, ЧД, НИАД (систолическое, диастолическое, среднее), SpO2, индекс перфузии, ЧП, Капнометрия (СО2), Температура.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отображения криво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й: Фиксированная или подвижная без затухания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число каналов кривых: не менее 4 каналов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развертки: 6,25, 12,5, 25 либо 50 мм/с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развертки респирации: 6,25, 12,5 либо 25 мм/с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отображения кривой: не менее 14 цветов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Измеряемые параметры: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ЧСС, ЖЭ, ST, ЧД, НИАД (систолическое, диастолическое, среднее), SpO2, ЧП, ТЕМП, ETCO2.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отображения числовых данных: не менее 14 цветов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Тревога Настраиваемые уровни параметрической тревоги по приоритетам: Высокий; Средний; Низки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й; Уведомление; с различными звуковыми и визуальными индикаторами.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паузы звукового сигнала не менее чем на 1 минуту с сохранением визуального индикатора, возможность паузы и звукового и визуального индикатора одновременно. В случае возникновени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тревоги система вызова медсестры активируется.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Сигнал тревоги показателей жизнедеятельности: ЧСС, ЧП, ST, ЧД, АПНОЭ, ТЕМП, SpO2, НИАД, опционально - ETCO2, CO2, O2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Тревоги аритмии: не более 3 типа</w:t>
            </w:r>
          </w:p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Асистолия, пароксизмальная тахикардия, фибрилляция желу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дочков.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тревоги: Тревоги инструментов и окружающей среды, например, тревога отключения кабеля, тревога помехи, тревога отключения электрода, тревога определения кривой, тревога выключения датчика, тревога проверки манжеты/шланга, тревога 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датчика, тревога низкого заряда батареи, и т.д. Индикация тревоги: Звук тревоги, мигание/постоянная работа индикатора тревоги, подсвеченные числовые данные/сообщение. Отображает элемент тревоги в верхней части экрана. Индикатор тревоги: Наличие Звук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воги: не менее 4 типа Подавление звука тревоги: наличие. Если во время паузы тревоги происходит новая тревога, то тревога отображается. Приостановка тревоги: наличие. Все тревоги выключены: Обеспечивается Приоритет громкости: Высокий ≥ Средний ≥ Низкий ≥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ведомление.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ЭКГ Отведения: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 на 3-электрода: I, II, III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 на 5-электродов: I, II, III, aVR, aVL, aVF, V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Устойчивость к разряду дефибрилляции: Вход ЭКГ защищен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электрохирургического оборудования: наличие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восстановления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дефибрилляции: не более 10 сек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отсоединения отведений: Каждое отведение имеет свой сенсор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измерения ЧСС не менее 15 - 350 уд/мин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измерения ЧСС: не менее 30 – 300 уд/мин (взрослые/дети). не менее 30 – 350 уд/мин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нижней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границы: ВЫКЛ, от не менее 30 до не менее 349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уд/мин с шагом не менее 1 уд/мин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тревоги: Асистолия, пароксизмальная тахикардия, фибрилляция желудочков.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аритмии: Метод анализа: Метод сравнения по образцу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аритмии: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Асистолия, паро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ксизмальная тахикардия, фибрилляция желудочков.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файлов отчетов об аритмии: не менее 168 часа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трендов Построение трендов продолжительностью не менее 168 часов, не менее 20 блоков (кривая сигнала продолжительностью 10сек)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уровня ST: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каналов измерения: с 3-электродов: не более 1 канал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измерения уровня ST: не более ±2,0 мВ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Респирация (трансторакальная импедансная пневмография)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измерения: Трансторакальная импедансная пневмография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ов: RA - LA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подсчета частоты респирации SpO2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развертки: не менее 6,25, 12,5, 25, 50 мм/с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измерения: Метод поглощения света двух длин волн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отображения: не менее 0 - 100 % SpO2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Частота пульса: не менее 20 - 300 уд/мин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инвазивное кровяное давление, НИАД Наличие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измерения: Осциллометрический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измерений: не менее 20 - 260 мм рт. ст.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измерения: Взрослые, дети или новорожденные определяются подключением воздушного шланга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время измерения: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Взрослый/ребенок: не менее 160 сек, Новорожденный: не менее 80 сек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давления манжеты: Ручная или авто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величина подкачки: Взрослый/ребенок: не менее 260 мм рт. ст. Новорожденный: не менее 130 мм рт. ст.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отображения: Систоли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(СИСТ), диастолическое (ДИА), среднее (СРЕД), давление манжеты во время измерения НИАД,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обновления дисплея данных НИАД: Обновляется при каждом измерении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Прерывание питания: Спуск сразу после выключения питания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восстановления после дефиб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рилляции: не менее 10 сек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Инвазивное кровяное давление, ИКД Программа предустановлена в меню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Диапазон автоматического обнуления: не менее ±200 мм рт. ст.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Точность диапазона автоматического обнуления: не более ±1 мм рт. ст.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измерений: не менее -50 - 300 мм рт. ст.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Точность измерений: не более ±1 мм рт.ст. ±1 разряд (–50 мм рт.ст. ≤ ИАД &lt; 100 мм рт.ст.) не более ±1 % ±1 разряд (100 мм рт.ст. ≤ ИАД ≤ 300 мм рт.ст.)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сдвиг: не более ±0,1 мм рт.ст./1°C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емя восстановления после дефибрилляции: не более 10 сек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отображения: Систолическое (СИСТ), диастолическое (ДИА), среднее (СРЕД)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Отключение тревоги: Тревога отключается в определенный период при проведении обнуления. Частота пульса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расчета: не менее 0, 30 - 300 уд/мин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отображения: не менее 0 - 300 уд/мин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Точность измерения (среднеквадратичное значение): не более ±2 уд/мин (30 уд/мин ≤ ЧП ≤ 300 уд/мин)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Наличие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каналов: 1 канал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й: от не более 0 до не менее 50°C, от не более 32 до не менее 122°F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Точность измерения: не более ±0,1°C (25°C ≤ ТЕМП ≤ 45°C) ±0,2°C (0°C ≤ ТЕМП &lt; 25°C)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отображения: от не более 0 до не менее 50°C (от не более 32 до не менее 122°F)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Дисплей: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змер по диагонали не более 8 дюймов.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цветной сенсорный ЖКИ типа TFT - разрешение не менее 800 × 600 точек на дюйм.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 коннекторов, которые позволяют использовать разъемы с автоматическим определением типа подключаемого датчика параметров пациен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та. 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не более 3,1 кг.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t xml:space="preserve">Аккумуляторная батарея 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t>Тип батареи: Литий ионная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t xml:space="preserve">Число батарей: не боле 1 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t xml:space="preserve">Время работы от батареи: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t>120 - 240 минут (в зависимости от эксплуатации и вида батареи)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t>Индикатор состояния батареи: Лампы батареи на передней па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t>нели, сообщения на экране, звук тревоги и индикатор тревоги.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kk-KZ"/>
              </w:rPr>
              <w:lastRenderedPageBreak/>
              <w:t>Встроенный термический принтер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Скорость печати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25,50 мм\сек, Размер бумаги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58 мм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Период печати – продолжающийся,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10/20/30 секунд. Клавиша печати – наличие. Возможность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печати после нажатия последних 5 секунд. Возможность выбора трех каналов кривых.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Интерфейс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DC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порт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VDC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2.8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A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LAN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порт, порт вызова мед. сестры,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HDMI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порт,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порт поддерживающий передачу данных на внешние носители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64 Гб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а также подключение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  <w:lang w:val="en-US"/>
              </w:rPr>
              <w:t>WiFi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адаптера.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монитора: без дополнительных модулей.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крепление – наличие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наличие</w:t>
            </w:r>
          </w:p>
          <w:p w:rsidR="00257580" w:rsidRDefault="00E81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- наличие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Наличие мульти язычного интерфейса: не менее 18 языков (в том числе казахский и русск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ий)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Размер: не более 240 х 237 х 176 мм</w:t>
            </w:r>
          </w:p>
          <w:p w:rsidR="00257580" w:rsidRDefault="00E814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Охлаждение: воздушное.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580">
        <w:trPr>
          <w:trHeight w:val="273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257580">
        <w:trPr>
          <w:trHeight w:val="231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Кабель ЭКГ с 3 отведениями 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w w:val="104"/>
                <w:sz w:val="20"/>
                <w:szCs w:val="20"/>
              </w:rPr>
              <w:t xml:space="preserve">Кабель ЭКГ 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w w:val="104"/>
                <w:sz w:val="20"/>
                <w:szCs w:val="20"/>
              </w:rPr>
              <w:t>Количество отведений: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w w:val="104"/>
                <w:sz w:val="20"/>
                <w:szCs w:val="20"/>
              </w:rPr>
              <w:t xml:space="preserve"> 3</w:t>
            </w:r>
          </w:p>
          <w:p w:rsidR="00257580" w:rsidRDefault="00E814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w w:val="104"/>
                <w:sz w:val="20"/>
                <w:szCs w:val="20"/>
              </w:rPr>
              <w:t>Количество каналов: не более 1 канал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231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Датчик SpO2 для взрослых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Пульсоксиметрический сенсорный датчик многоразовый представляет собой напальчник из пластмассы. Предназначен для измерения пульса и сатурации гемоглобина в крови взрослого пациента.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193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Датчик SpO2 педиатрический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Пульсоксиметрический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сенсорный датчик многоразовый представляет собой напальчник из пластмассы. Предназначен для измерения пульса и сатурации гемоглобина в крови для педиатрии.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217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Датчик SpO2 неонатальный 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Пульсоксиметрический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сенсорный датчик многоразовый представляет собой насадку на ступню. Предназначен для измерения пульса для новорожденных.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217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Удлинительный кабель для SpO2 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Кабель удлинитель для датчиков пульсоксиметрии с целью подключения к монитору пациента.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шт.</w:t>
            </w:r>
          </w:p>
        </w:tc>
      </w:tr>
      <w:tr w:rsidR="00257580">
        <w:trPr>
          <w:trHeight w:val="203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Температурный датчик поверхностный 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Термодатчик накожный, поверхностный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207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Настенное крепление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Настенное крепление для монитора пациента. Диапазон вертикального перемещения – не менее 480 мм.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rPr>
          <w:trHeight w:val="217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Взрослый манжет, многоразовый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Манжета для взрослых, многоразовая предназначена для измерения артериального давления пациента. Состоит из трубки и тканевой манжеты.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измерения - Осциллометрический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Режимы измерения: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режим: однократное измерение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Автоматический режим: измере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 интервалами не менее 1,2,3,4,5,10,15,20,30 минут и не менее 1,2,4,8 час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Стат: Постоянный в течении 5 минут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измерения артериального давления: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не более 20 до не менее 260 мм рт.ст.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наполнения манжетов – Регулируемая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271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манжет, многоразовый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Осциллометрический</w:t>
            </w:r>
          </w:p>
          <w:p w:rsidR="00257580" w:rsidRDefault="00E81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Операционный способ Ручной/автоматический/постоянный</w:t>
            </w:r>
          </w:p>
          <w:p w:rsidR="00257580" w:rsidRDefault="00E81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измерения от не более 20 до не менее 230 мм рт.ст.</w:t>
            </w:r>
          </w:p>
          <w:p w:rsidR="00257580" w:rsidRDefault="00E81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Точность Изменение давления в пределах не более ±5 мм рт.ст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Стандартная девиация: не более 8 мм рт.ст.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153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Неонатальный манжет, многоразовый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Осциллометрический</w:t>
            </w:r>
          </w:p>
          <w:p w:rsidR="00257580" w:rsidRDefault="00E81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Операционный способ Ручной/автоматический/постоянный</w:t>
            </w:r>
          </w:p>
          <w:p w:rsidR="00257580" w:rsidRDefault="00E81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измерения от не более 20 до не менее 120 мм рт.ст.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 шт.</w:t>
            </w:r>
          </w:p>
        </w:tc>
      </w:tr>
      <w:tr w:rsidR="00257580">
        <w:trPr>
          <w:trHeight w:val="190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Расходные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материалы и изнашиваемые узлы:</w:t>
            </w:r>
          </w:p>
        </w:tc>
      </w:tr>
      <w:tr w:rsidR="00257580">
        <w:trPr>
          <w:trHeight w:val="193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25758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 Одноразовые электроды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Предназначены для регистрации электрокардиограммы.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10 шт.</w:t>
            </w:r>
          </w:p>
        </w:tc>
      </w:tr>
      <w:tr w:rsidR="00257580">
        <w:trPr>
          <w:trHeight w:val="231"/>
        </w:trPr>
        <w:tc>
          <w:tcPr>
            <w:tcW w:w="1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25758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Термобумага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Размер бумаги: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 xml:space="preserve">58 мм – ширина,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308 мм – диаметр.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2 шт.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питания: не менее 100-240В переменного тока (не менее 50/60Гц)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Разъем питания постоянного тока: не менее 18В постоянного тока, не менее 2.5A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поставки медицинской техники (в соответствии с ИНКОТЕРМС 2020)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DDP пункт назначения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45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город Шымкент, проспект Жибек жолы 13/1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на ПХВ «Областной центр фтизиопульмонологии» УЗ ТО </w:t>
            </w:r>
          </w:p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гарантийного сервисного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Гарантийное сервисное обслуживание медицинской техники не менее 37 месяцев.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должно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оводиться не реже чем 1 раз в квартал.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замену отработавших ресурс составных частей;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замене или восстановлении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отдельных частей медицинской техники;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чистку, смазку и при необходимости переборку основных механизмов и узлов;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удаление пыли, грязи, следов коррозии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ебования к сопутствующим услугам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относящийся к измерительным средствам, должен быть внесен в реестр средс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257580" w:rsidRDefault="0025758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257580" w:rsidRDefault="0025758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7580" w:rsidRDefault="00E8143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ЛОТ №3</w:t>
      </w:r>
    </w:p>
    <w:tbl>
      <w:tblPr>
        <w:tblW w:w="49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551"/>
        <w:gridCol w:w="568"/>
        <w:gridCol w:w="2692"/>
        <w:gridCol w:w="6161"/>
        <w:gridCol w:w="2207"/>
      </w:tblGrid>
      <w:tr w:rsidR="00257580"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медицинской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Автоматический биохимический анализатор </w:t>
            </w:r>
          </w:p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257580">
        <w:trPr>
          <w:trHeight w:val="362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системы: Автоматизированный клинический химический анализатор 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Производительность: не менее 400 фотометрических тестов / час; не менее 640 тестов / час фотометрический + ISE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борту для реагентов: не менее 72 позиции реагентов (R1 + R2), до не более 36 методов в одно- или сдвоенных контейнерах с штрих-кодом для загрузки одним захватом без адаптера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методы: 1-point, 2-point Rate-A, Rate-B, прямой потенциометрический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ISE, Cubic spline, 4P logitlog, 5P logitlog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Калибровка: Линейная (одна точка, многоточечная), экспоненциальная, полиномиальная, факторная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измерения: Колориметрия (скорость / конечная точка), иммунотурбидиметрия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ионов: Прямая потенциометр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ия: Na, K, Cl, Li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для образцов: не менее 80 позиций для образцов, бланков, стандартов, калибраторов, контролей, образцов STAT и растворов ISF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Пипетирование образца: не менее 2 и не более 70 мкл (регулируется с шагом не более 0,1 мкл). Обнаружение сгус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тков пробоотборным датчиком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сыворотки: Выявление липемических, желтушных и гемолитических проб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образцов: Сыворотка, плазма, моча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STAT Analytics: Несколько гибких позиций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Пробирки и чашки для образцов: Первичные пробирки на 5, 7 и 10 мл и 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шки для образцов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Идентификация штрих кода: Для образцов и реагентов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Пипетирование реагента: Реагент 1: не менее 50 и не более 300 мкл с шагом не более 1 мкл. Реагент 2: 0 мкл, не менее 10 и не более 300 мкл с шагом не более 1 мкл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смешивания: не 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 2 независимых мешалок с не менее 3 скоростями смешивания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детекции: не более 180 мкл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качества: Графики Леви Дженнингса, правила контроля качества: по Вестгарду и Twin Plot Management для 4 уровней контроля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Служебные программы: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Уклонение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переноса, пропуск кюветы, различные программы очистки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Фотометрия: 12 длин волн: 340, 376, 415, 450, 480, 505, 546, 570, 600, 660, 700 и 750 нм. Разделение длин волн с помощью дифракционной решетки, функция двойного теста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Фотометрическая линейность и разр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ешение: Линейность: 0–3,0 OD. Разрешение: 0,0001 OD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света: Галогенная лампа 12 В / 20 Вт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к LIS: ДА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воды: не более 13 литров в час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интерфейс: Анализатор ПК: двунаправленный USB 2.0 для Pentium IV или выше, интерфейс ПК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питания / Потребляемая мощность: AC 110 В +/- 10%, 60 +/- 1 Гц или 220 В +/- 10%, 50 Гц +/- 1 Гц - переключаемый 800 ВА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Размеры: не более 91 см (Ш) x 78 см (Г) x 116 см (В)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Вес: не более 200 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шт</w:t>
            </w:r>
          </w:p>
        </w:tc>
      </w:tr>
      <w:tr w:rsidR="00257580">
        <w:trPr>
          <w:trHeight w:val="273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257580">
        <w:trPr>
          <w:trHeight w:val="244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Вт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Источник электропитания, обеспечивает кратковременную автономную работу анализатора при полном отключении электроэнергии. </w:t>
            </w:r>
            <w:r>
              <w:rPr>
                <w:lang w:val="en-US"/>
              </w:rPr>
              <w:t>Не менее 2000 Вт.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44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Принтер лазерный  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Принтер монохромный лазерный для вывода </w:t>
            </w:r>
            <w:r>
              <w:t>текстовой или графической информации.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44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Станция водоочистки 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Закрытый корпус для чувствительных зон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резервуар для воды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колесики для удобного использования и перемещения</w:t>
            </w:r>
          </w:p>
          <w:p w:rsidR="00257580" w:rsidRDefault="00E81434">
            <w:pPr>
              <w:tabs>
                <w:tab w:val="left" w:pos="30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проводимости онлайн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190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Расходные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материалы и изнашиваемые узлы:</w:t>
            </w:r>
          </w:p>
        </w:tc>
      </w:tr>
      <w:tr w:rsidR="00257580">
        <w:trPr>
          <w:trHeight w:val="204"/>
        </w:trPr>
        <w:tc>
          <w:tcPr>
            <w:tcW w:w="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Реагенты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257580">
            <w:pPr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2575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поставки медицинской техники и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дислокации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45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город Шымкент, проспект Жибек жолы 13/1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на ПХВ «Областной центр фтизиопульмонологии» УЗ ТО 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гарантийного сервисного обслуживания медицинской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Гарантийное сервисное обслуживание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37 месяцев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 весь срок лизинга).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техническое обслуживание должно проводиться не реже чем 1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в квартал.</w:t>
            </w:r>
          </w:p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замену отработавших ресурс составных частей;</w:t>
            </w:r>
          </w:p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замене или восстановлении отдельных частей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настройку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регулировку изделия; специфические для данного изделия работы и т.п.;</w:t>
            </w:r>
          </w:p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чистку, смазку и при необходимости переборку основных механизмов и узлов;</w:t>
            </w:r>
          </w:p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удаление пыли, грязи, следов коррозии и окисления с наружных и внутренних поверхностей корпуса изделия 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составных частей (с частичной блочно-узловой разборкой);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указанные в эксплуатационной документации операции, специфические для конкретного типа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57580" w:rsidRDefault="0025758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7580" w:rsidRDefault="00E8143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ЛОТ №4</w:t>
      </w:r>
    </w:p>
    <w:tbl>
      <w:tblPr>
        <w:tblW w:w="49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507"/>
        <w:gridCol w:w="747"/>
        <w:gridCol w:w="2654"/>
        <w:gridCol w:w="6108"/>
        <w:gridCol w:w="2204"/>
      </w:tblGrid>
      <w:tr w:rsidR="00257580"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9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Электрокардиограф ЭКГ 12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каналный</w:t>
            </w:r>
          </w:p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257580">
        <w:trPr>
          <w:trHeight w:val="362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257580">
        <w:trPr>
          <w:trHeight w:val="256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Блок аппарата базовый 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Экран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Цветной TFT ЖК-дисплей, 7 дюймов, 800x480 пиксель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Одновременный просмотр 12 каналов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Дисплей Частота сердцебиений, ID, дата, состояние питания или 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lastRenderedPageBreak/>
              <w:t>батареи, чувствительность, скорость, количество сохраненных данных, режим печат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и, ведущий ритм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Пользовательский интерфейс Сенсорный экран (буквенная и цифровая клавиатура или отдельная цифровая клавиатура), кнопки и вращающийся переключатель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Информация о пациенте ID, имя, возраст, пол, рост, вес, раса, курение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Основные измерения 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Частота сердцебиений, PR, QRS, QT/QTc, ось P-R-T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Записывающее устройство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Термоголовка, рулонная бумага, бумага для отчетов: ширина A4:210 мм или 8.5”, длина A4:300 мм или 11”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разрешение: вертикальная ориентация: 8 точек/мм, горизонтальная – 16 точек/мм  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Размеры 296(Ш) x 305,5(В) x 92,5(Г) мм, вес приблизительно 3,5 кг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Записываемые каналы 3, 6, 12 каналов при 10-ти секундной записи и отчете по сердцебиению/ 1 канал при 60-ти секундной и 5-ти минутной записи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Чувствительность 2,5, 5, 10, 20, автоматическая 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(I~aVF: 10, V1~V6: 5) мм/мВ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Скорость печати 12,5, 25, 50 мм/сек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Фильтры Шум сети (50/60 Гц, -20 дБ и выше) / Шум мышц (25~35Гц, -3 дБ и выше). Дрифт изоэлектрической линии (0,1Гц, -3 дБ и выше) / Фильтр низких частот: отключен, 40Гц, 100Гц, 150Гц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Электриче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ские характеристики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разрешение: 500 запросов/сек.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Внутренний шум: 20 мкВ (макс)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Входное полное сопротивление: ≥ 10 MΩ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Диапазон входного сигнала: ≥ ±5 мВ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Подавление синфазных сигналов: &gt; 100 дБ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компенсирующее напряжение смещения постоянного тока: ≥ ±300мВ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ременная константа: 3,2 сек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Ток утечки на пациента: &lt;10 мкА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Частотная характеристика: 0,05 ~ 150 Гц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Изолировано и защищено от дефибрилляции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Контроль качества сигнала Обнаружение отсоединившегося отведения, обнаружение сигнала электрокардиостимулятора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Хране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ние данных ЭКГ Хранение до 120 ЭКГ (на внутренней флэш-памяти)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lastRenderedPageBreak/>
              <w:t xml:space="preserve">Питание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Питание: источник переменного тока или встроенная батарея 95 ~ 240 ВАХ, 50/60 Гц, 1,0 ~ 0,5 А, 60Вт макс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Батарея (Ni-MH) 1 час нормальной эксплуатации (около 100 отпечатков ЭКГ)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Подключение Подключение к компьютеру через порт RS232 или LAN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Класс безопасности Класс</w:t>
            </w:r>
            <w:r>
              <w:rPr>
                <w:rFonts w:ascii="Times New Roman" w:eastAsia="Malgun Gothic" w:hAnsi="Times New Roman" w:cs="Times New Roman" w:hint="eastAsia"/>
                <w:sz w:val="20"/>
                <w:szCs w:val="20"/>
              </w:rPr>
              <w:t>Ⅰ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>, тип BF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rPr>
          <w:trHeight w:val="273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257580">
        <w:trPr>
          <w:trHeight w:val="207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питания</w:t>
            </w: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Кабель для передачи электроэнергии аппарату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rPr>
          <w:trHeight w:val="166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пациента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Кабель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передачи сигналов с электродов аппарату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rPr>
          <w:trHeight w:val="258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Электроды конечностей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Электроды конечностей (многоразовые) для регистрации показаний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257580">
        <w:trPr>
          <w:trHeight w:val="258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Грудные электроды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Грудные электроды (многоразовые)  для регистрации показаний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257580">
        <w:trPr>
          <w:trHeight w:val="125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Батарея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батареи: Литий - ионная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rPr>
          <w:trHeight w:val="299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регистрации данных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Специализированная, высокочувствительная бумага для регистрации данных ЭКГ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rPr>
          <w:trHeight w:val="231"/>
        </w:trPr>
        <w:tc>
          <w:tcPr>
            <w:tcW w:w="1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Гель для ЭКГ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гель для улучшения электрического контакта между кожей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электродами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57580">
        <w:tc>
          <w:tcPr>
            <w:tcW w:w="1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Технические характеристики монитора 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Рекомендуемая влажность: 30~85% / 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Рекомендуемая температура: 10 ~ 40℃ / 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  <w:lang w:eastAsia="ru-RU"/>
              </w:rPr>
              <w:t>Атмосферное давление: 70 ~ 106 кП</w:t>
            </w:r>
            <w:r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осуществления поставки медицинской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соответствии с ИНКОТЕРМС 2020)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45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город Шымкент, проспект Жибек жолы 13/1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на ПХВ «Областной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фтизиопульмонологии» УЗ ТО 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гарантийного сервисного обслуживания медицинской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Гарантийное сервисное обслуживание медицинской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37 месяцев.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должно проводиться не реже чем 1 раз в квартал.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включать в себя: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замену отработавш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ресурс составных частей;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замене или восстановлении отдельных частей медицинской техники;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чистку, смазку и при необходимости переборку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механизмов и узлов;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иные указанные в эксплуатационной документации операции,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специфические для конкретного типа медицинской техники.</w:t>
            </w:r>
          </w:p>
        </w:tc>
      </w:tr>
      <w:tr w:rsidR="0025758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3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относящийс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257580" w:rsidRDefault="0025758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257580" w:rsidRDefault="00E8143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5</w:t>
      </w:r>
    </w:p>
    <w:tbl>
      <w:tblPr>
        <w:tblW w:w="49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551"/>
        <w:gridCol w:w="568"/>
        <w:gridCol w:w="2692"/>
        <w:gridCol w:w="6161"/>
        <w:gridCol w:w="2207"/>
      </w:tblGrid>
      <w:tr w:rsidR="00257580"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Гематологический анализатор </w:t>
            </w:r>
          </w:p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257580">
        <w:trPr>
          <w:trHeight w:val="362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Гематологический анализатор 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Анализатор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представляет собой автоматический гематологический анализатор, предназначенный для диагностического тестирования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vitro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проб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человеческий крови, подсчета клеток крови, не менее 5-компонентной дифференциации лейкоцитов и измерения концентрации гемоглобина в лабораторных условиях. Измеряемые параметры: не менее 29 параметров: RBC, MCV, HCT, RDW-SD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RDW-CV, HGB, MCH, MCHC, PLT, MP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V, PCT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PDW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WBC, LYM#, LYM%, MON#, MON%, NEU#, NEU%,EOS#, EOS%, BAS#, BAS%, AL#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 AL%1, IG#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IG%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P-LCC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P-LCR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Исследуемый параметр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2 - Параметр, который также может охватывать другие крупные незрелые клетки.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Печать распределения по размера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RBC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PLT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WBC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 дифференциацией.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Возможности процессного контроля качества: среднее, стандартное отклонение, коэффициент вариации, графики Леви-Дженингса 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функции.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Флагирование патологических образцов: наличие.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Плавающий дискриминатор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RBC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PLT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: на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личие.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Устанавливаемые нормальные диапазоны (пределы профиля): наличие.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Предупреждение о реагентах и приборе: наличие.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Встроенные программы теста/настройки: наличие.  Калибровка: ручной и автоматический режим с поддержкой ПО.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Объем памяти проб: не мене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е 50000 записей, включая флаги, рассеяние и гистограммы.  Метод измерения: метод импеданса для подсчета эритроцитов (RBC) и тромбоцитов (PLT). Колориметрический метод для измерения гемоглобина. Лазерная проточная цитометрия с анализом диаграмм рассеяния ме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тодом треугольника для подсчета лейкоцитов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WBC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 не менее  5 – компонентная дифференциация в кварцевой проточной ячейке с гидродинамической фокусировкой. Источником света является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полупроводниковый лазерный диод с длиной волны не более  635 нм и выходной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мощностью не менее 5 мВт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(лазерный модуль класса 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 фотодиодными детекторами. Объем аспирации: не более ≤ 20 мкл для режима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CBC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не более ≤ 25 мкл для режима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CBC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DIFF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Количество проб в час: не менее 60±3 проб в режиме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CBC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не менее 45±3 проб в режиме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CBC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DIFF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Образец: венозная цельная кровь, капиллярная цельная кровь и предварительно разведенная кровь. Метод отбора проб: открытая пробирка, предварительное разбавление. Режим предварительного разбавления: не более 20 мкл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робы на не более 480 мкл разбавителя (1:25). 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для считывания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RFID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карт: наличие. Сканер шрихкода: внешний сканер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–штрихкодов (через порт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Дисплей: Сенсорный экран не менее 26,4 дюйма, встроенный сенсорный экран с разрешением не менее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 × 600;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Один интерфейс локальной сети;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 интерфейса USB;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Напряжение: не более A.C 100 В – 240 В;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Входная мощность: не более ≤200ВA;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Частота: не более 50/60 Гц;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Предохранитель: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T6.3AL 250V;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Атмосферное давление: не менее 75 -не более 106 кПа.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змеры прибора: ВхШхД: не более 498х364х431 мм.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Вес (кг): не более 28.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1F28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lang w:eastAsia="ru-RU"/>
              </w:rPr>
              <w:t xml:space="preserve">Стартовый набор реагентов: </w:t>
            </w:r>
          </w:p>
          <w:p w:rsidR="00257580" w:rsidRDefault="00E81434">
            <w:pPr>
              <w:suppressAutoHyphens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) Изотонический разбавитель: объем не менее 20 л. на не менее 600 тестов – 1 кан.</w:t>
            </w:r>
          </w:p>
          <w:p w:rsidR="00257580" w:rsidRDefault="00E81434">
            <w:pPr>
              <w:suppressAutoHyphens/>
              <w:spacing w:before="29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2) Лизирующий раствор L1: объем не менее 200 мл. на не менее 1300 тестов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– 1 флакон.</w:t>
            </w:r>
          </w:p>
          <w:p w:rsidR="00257580" w:rsidRDefault="00E81434">
            <w:pPr>
              <w:suppressAutoHyphens/>
              <w:spacing w:before="29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1F28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3) Лизирующий раствор L2: объем не менее 500 мл. на не менее 700 тестов - 1 флакон.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шт</w:t>
            </w:r>
          </w:p>
        </w:tc>
      </w:tr>
      <w:tr w:rsidR="00257580">
        <w:trPr>
          <w:trHeight w:val="273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257580">
        <w:trPr>
          <w:trHeight w:val="244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монохромный для вывода текстовой или графической информации.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257580">
        <w:trPr>
          <w:trHeight w:val="244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бесперебойного </w:t>
            </w:r>
            <w:r>
              <w:rPr>
                <w:rFonts w:ascii="Times New Roman" w:hAnsi="Times New Roman" w:cs="Times New Roman"/>
              </w:rPr>
              <w:lastRenderedPageBreak/>
              <w:t>электропитания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Источник электропитания, обеспечивает кратковременную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автономную работу анализатора при полном отключении электроэнергии. Не менее 2000 Вт.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шт.</w:t>
            </w:r>
          </w:p>
        </w:tc>
      </w:tr>
      <w:tr w:rsidR="00257580">
        <w:trPr>
          <w:trHeight w:val="190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Расходные материалы и изнашиваемые узлы:</w:t>
            </w:r>
          </w:p>
        </w:tc>
      </w:tr>
      <w:tr w:rsidR="00257580">
        <w:trPr>
          <w:trHeight w:val="204"/>
        </w:trPr>
        <w:tc>
          <w:tcPr>
            <w:tcW w:w="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Установите анализатор на чистую горизонтальную поверхность.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Избегайте воздействия прямых солнечных лучей.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Обеспечьте достаточное пространство для надлежащей вентиляции анализатора: не менее 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 свободного пространства сверху и не менее 50 см свободного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ространства сзади.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Используйте внутри помещения с сетью питания с заземленной нейтралью.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 установкой поверьте фон электромагнитного излучения в помещении.</w:t>
            </w:r>
          </w:p>
          <w:p w:rsidR="00257580" w:rsidRDefault="00E814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Температура: в диапазоне 15−30 °C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Относительная влажность: в диапазоне 20−85 %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осуществления поставки медицинской техники (в соответствии с ИНКОТЕРМС 2020)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45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город Шымкент, проспект Жибек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жолы 13/1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на ПХВ «Областной центр фтизиопульмонологии» УЗ ТО 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Гарантийное серви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сное обслуживание медицинской техники не менее 37 месяцев.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должно проводиться не реже чем 1 раз в квартал.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техническому обслуживанию выполняются в соответствии с требованиями эксплуатационной документации и должн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включать в себя: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замену отработавших ресурс составных частей;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замене или восстановлении отдельных частей медицинской техники;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чистку, смазку 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 переборку основных механизмов и узлов;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иные указанные в эксплу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атационной документации операции, специфические для конкретного типа медицинской техники.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предоставляет заказчику все сервис-коды для доступа к программному обес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печению товара.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стов, сотрудников производителя.</w:t>
            </w:r>
          </w:p>
        </w:tc>
      </w:tr>
    </w:tbl>
    <w:p w:rsidR="00257580" w:rsidRDefault="0025758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7580" w:rsidRDefault="00E8143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ЛОТ №6</w:t>
      </w:r>
    </w:p>
    <w:tbl>
      <w:tblPr>
        <w:tblW w:w="49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551"/>
        <w:gridCol w:w="568"/>
        <w:gridCol w:w="2692"/>
        <w:gridCol w:w="6161"/>
        <w:gridCol w:w="2207"/>
      </w:tblGrid>
      <w:tr w:rsidR="00257580">
        <w:trPr>
          <w:trHeight w:val="557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Кровать функциональная 4-х секционная (на колесах) с электромеханической регулиорвкой</w:t>
            </w:r>
          </w:p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комплектующего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медицинской технике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257580">
        <w:trPr>
          <w:trHeight w:val="362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Кровать медицинская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кровать управляется 3 электрическими приводами, спинка/изножье, верхняя/нижняя части и регулирование высоты.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(1)Материал и характеристики основных деталей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3-1. Рама кровати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:Стальная пластина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3-2. Верхняя панель кровати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:ПП (Полипропилен) 4 шт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3-3. Панель изголовья/изножья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 ПП (полипропилен)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Колесо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 5“ TENTE: 4 шт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3-5. Боковое ограждение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Складного типа: 2 шт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3-6. Приводы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Постоянный ток 24В, 3 шт DEWERT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3-7. Покрытие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Электростатическое порошковое покрытие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Длина: 2070 м</w:t>
            </w:r>
            <w:r>
              <w:rPr>
                <w:rFonts w:ascii="Times New Roman" w:hAnsi="Times New Roman" w:cs="Times New Roman"/>
              </w:rPr>
              <w:t>м Ширина: 950 мм</w:t>
            </w:r>
            <w:r>
              <w:rPr>
                <w:rFonts w:ascii="Times New Roman" w:hAnsi="Times New Roman" w:cs="Times New Roman"/>
              </w:rPr>
              <w:tab/>
              <w:t>Высота: 440 ~ 780 мм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диапазон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углов наклона спинки: 0 ~ 78±1°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углов наклона опоры для ног: 0 ~ 34±1°</w:t>
            </w:r>
            <w:r>
              <w:rPr>
                <w:rFonts w:ascii="Times New Roman" w:hAnsi="Times New Roman" w:cs="Times New Roman"/>
              </w:rPr>
              <w:br/>
              <w:t>*Привод DEWERT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 “DEWERT” отличается низким уровнем шума и долговечностью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*Над прикроватным столиком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</w:t>
            </w:r>
            <w:r>
              <w:rPr>
                <w:rFonts w:ascii="Times New Roman" w:hAnsi="Times New Roman" w:cs="Times New Roman"/>
              </w:rPr>
              <w:t>ма, движущаяся медленно с помощью газовой пружины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*5" колесо TENTE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тормозная система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*Система препятствия скольжению матраса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препятствия скольжению матраса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*Пульт управления для медперсонала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блокировки ручного переключате</w:t>
            </w:r>
            <w:r>
              <w:rPr>
                <w:rFonts w:ascii="Times New Roman" w:hAnsi="Times New Roman" w:cs="Times New Roman"/>
              </w:rPr>
              <w:t>ля для медперсонала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*Кнопка отсоединения и прикрепления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Съемный тип "в одно касание".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длина</w:t>
            </w:r>
            <w:r>
              <w:rPr>
                <w:rFonts w:ascii="Times New Roman" w:hAnsi="Times New Roman" w:cs="Times New Roman"/>
              </w:rPr>
              <w:tab/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2.070 мм ± 10%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ширина</w:t>
            </w:r>
            <w:r>
              <w:rPr>
                <w:rFonts w:ascii="Times New Roman" w:hAnsi="Times New Roman" w:cs="Times New Roman"/>
              </w:rPr>
              <w:tab/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мм ± 10%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(кроме матраса)</w:t>
            </w:r>
            <w:r>
              <w:rPr>
                <w:rFonts w:ascii="Times New Roman" w:hAnsi="Times New Roman" w:cs="Times New Roman"/>
              </w:rPr>
              <w:tab/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 мм~780 мм ± 10%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панели изголовья</w:t>
            </w:r>
            <w:r>
              <w:rPr>
                <w:rFonts w:ascii="Times New Roman" w:hAnsi="Times New Roman" w:cs="Times New Roman"/>
              </w:rPr>
              <w:tab/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78˚ ± 5˚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 верхней панели </w:t>
            </w:r>
            <w:r>
              <w:rPr>
                <w:rFonts w:ascii="Times New Roman" w:hAnsi="Times New Roman" w:cs="Times New Roman"/>
              </w:rPr>
              <w:t>изножья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34˚ ± 5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нагрузки</w:t>
            </w:r>
            <w:r>
              <w:rPr>
                <w:rFonts w:ascii="Times New Roman" w:hAnsi="Times New Roman" w:cs="Times New Roman"/>
              </w:rPr>
              <w:tab/>
              <w:t>около 200 кг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 продукта (без матраса)</w:t>
            </w:r>
            <w:r>
              <w:rPr>
                <w:rFonts w:ascii="Times New Roman" w:hAnsi="Times New Roman" w:cs="Times New Roman"/>
              </w:rPr>
              <w:tab/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105 кг</w:t>
            </w:r>
            <w:r>
              <w:rPr>
                <w:rFonts w:ascii="Times New Roman" w:hAnsi="Times New Roman" w:cs="Times New Roman"/>
              </w:rPr>
              <w:br/>
              <w:t xml:space="preserve">Номинальная постоянная/частота напряжения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Переменный ток 220В, 50/60 Гц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Потребляемая мощность 100ВА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энергии Постоянный ток 24В </w:t>
            </w:r>
          </w:p>
          <w:p w:rsidR="00257580" w:rsidRDefault="00E8143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водонепроницаемого по</w:t>
            </w:r>
            <w:r>
              <w:rPr>
                <w:rFonts w:ascii="Times New Roman" w:hAnsi="Times New Roman" w:cs="Times New Roman"/>
              </w:rPr>
              <w:t xml:space="preserve">крытия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IP 54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Степень защиты от поражения электрическим током Класс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Матрац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которого позволяют подобрать удобное положение для пациента. Матрас сочетается с большинством моделей медицинских кроватей.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Пенополиуретан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Инфузионная стойка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Штатив для внутривенных вливаний (трубка из нержавеющей стали)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Обеденный столик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Служит для приема пищи лежачим пациентам, столик не боится влажности и высокой температуры, даже после длительного использования сохраняет свои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внешние данные, не выгорает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*5" колесо TENTE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тормозная система. </w:t>
            </w:r>
          </w:p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блокировки ручного переключателя для медперсонала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 кровати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 у изголовья и изножья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</w:t>
            </w:r>
          </w:p>
        </w:tc>
      </w:tr>
      <w:tr w:rsidR="00257580">
        <w:trPr>
          <w:trHeight w:val="273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257580">
        <w:trPr>
          <w:trHeight w:val="244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80">
        <w:trPr>
          <w:trHeight w:val="190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Расходные материалы и изнашиваемые узлы:</w:t>
            </w:r>
          </w:p>
        </w:tc>
      </w:tr>
      <w:tr w:rsidR="00257580">
        <w:trPr>
          <w:trHeight w:val="204"/>
        </w:trPr>
        <w:tc>
          <w:tcPr>
            <w:tcW w:w="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pStyle w:val="CM47"/>
              <w:spacing w:after="0" w:line="2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окружающей среды для эксплуатации </w:t>
            </w:r>
          </w:p>
          <w:p w:rsidR="00257580" w:rsidRDefault="00E81434">
            <w:pPr>
              <w:pStyle w:val="CM47"/>
              <w:spacing w:after="0" w:line="2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Температура: от 10 до 40 °C</w:t>
            </w:r>
          </w:p>
          <w:p w:rsidR="00257580" w:rsidRDefault="00E81434">
            <w:pPr>
              <w:pStyle w:val="CM47"/>
              <w:spacing w:after="0" w:line="2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Относительная влажность: от 30 до 75 % 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Атмосферное давление: 70 ~ 106 кПа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осуществления поставки медицинской техники (в соответствии с ИНКОТЕРМС 2020)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45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город Шымкент, проспект Жибек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жолы 13/1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ГКП на ПХВ «Областной центр фтизиопульмонологии» УЗ ТО 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Гарантийное серви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сное обслуживание медицинской техники не менее 37 месяцев.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должно проводиться не реже чем 1 раз в квартал.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техническому обслуживанию выполняются в соответствии с требованиями эксплуатационной документации и должн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включать в себя: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замену отработавших ресурс составных частей;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замене или восстановлении отдельных частей медицинской техники;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чистку, смазку 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 переборку основных механизмов и узлов;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иные указанные в эксплу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атационной документации операции, специфические для конкретного типа медицинской техники.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печению товара.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стов, сотрудников производителя.</w:t>
            </w:r>
          </w:p>
        </w:tc>
      </w:tr>
    </w:tbl>
    <w:p w:rsidR="00257580" w:rsidRDefault="0025758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57580" w:rsidRDefault="00E8143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ЛОТ №7</w:t>
      </w:r>
    </w:p>
    <w:tbl>
      <w:tblPr>
        <w:tblW w:w="49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551"/>
        <w:gridCol w:w="568"/>
        <w:gridCol w:w="2692"/>
        <w:gridCol w:w="6161"/>
        <w:gridCol w:w="2207"/>
      </w:tblGrid>
      <w:tr w:rsidR="00257580"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9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Ультрозвуковая терапия УЗТ</w:t>
            </w:r>
          </w:p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7580">
        <w:tc>
          <w:tcPr>
            <w:tcW w:w="1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комплектации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комплектующего к медицинской технике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Техническая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комплектующего к медицинской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Требуемое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 указанием единицы измерения)</w:t>
            </w:r>
          </w:p>
        </w:tc>
      </w:tr>
      <w:tr w:rsidR="00257580">
        <w:trPr>
          <w:trHeight w:val="362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Ультрозвуковая терапия УЗТ</w:t>
            </w:r>
          </w:p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hd w:val="clear" w:color="auto" w:fill="FFFFFF"/>
              <w:spacing w:before="150"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единственный портативный УЗ аппарат с цветным сенсорным ЖК дисплеем</w:t>
            </w:r>
            <w:r>
              <w:rPr>
                <w:rFonts w:ascii="Times New Roman" w:hAnsi="Times New Roman" w:cs="Times New Roman"/>
              </w:rPr>
              <w:t xml:space="preserve"> без единого механического органа управления и модулем статического ультразвука с вакуумным наложением УЗ излучателя. Впервые подготовка к процедуре происходит настолько быстро и наглядно, а сама процедура не требует присутствия медперсонала.</w:t>
            </w:r>
          </w:p>
          <w:p w:rsidR="00257580" w:rsidRDefault="00E81434">
            <w:pPr>
              <w:shd w:val="clear" w:color="auto" w:fill="FFFFFF"/>
              <w:spacing w:before="150"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УЗТ т</w:t>
            </w:r>
            <w:r>
              <w:rPr>
                <w:rFonts w:ascii="Times New Roman" w:hAnsi="Times New Roman" w:cs="Times New Roman"/>
              </w:rPr>
              <w:t>ерапии допускает одновременное использование классических УЗ излучателей и излучателя со статическим наложением. Классические УЗ излучатели имеют удобную форму и улучшенную защиту рук терапевта от УЗ излучения.</w:t>
            </w:r>
          </w:p>
          <w:p w:rsidR="00257580" w:rsidRDefault="00E81434">
            <w:pPr>
              <w:shd w:val="clear" w:color="auto" w:fill="FFFFFF"/>
              <w:spacing w:before="15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Статический излучатель для аппарата ультразву</w:t>
            </w:r>
            <w:r>
              <w:rPr>
                <w:rFonts w:ascii="Times New Roman" w:hAnsi="Times New Roman" w:cs="Times New Roman"/>
              </w:rPr>
              <w:t>ковой терапии использует вакуумное наложение и специальные гелевые прокладки. Такой излучатель имеет очень точное позиционирование над любой точкой тела пациента и обладает высокой эффективностью терапии. Вакуумное наложение УЗ излучателя делает подготовку</w:t>
            </w:r>
            <w:r>
              <w:rPr>
                <w:rFonts w:ascii="Times New Roman" w:hAnsi="Times New Roman" w:cs="Times New Roman"/>
              </w:rPr>
              <w:t xml:space="preserve"> к процедуре очень быстрой и комфортной для медицинского персонала. После начала процедуры медперсонал может заниматься другими пациентами в клинике.</w:t>
            </w:r>
          </w:p>
          <w:p w:rsidR="00257580" w:rsidRDefault="00E81434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Другим преимуществом применения статического излучателя является отличный постоянный ультразвуковой конта</w:t>
            </w:r>
            <w:r>
              <w:rPr>
                <w:rFonts w:ascii="Times New Roman" w:hAnsi="Times New Roman" w:cs="Times New Roman"/>
              </w:rPr>
              <w:t>кт с тканями пациента, обеспечиваемый вакуумным креплением и специальными гелевыми прокладками. Размер контактной поверхности 5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 оптимален для точного воздействия на проблемную зону и позволяет избежать облучения соседних здоровых тканей. Использование </w:t>
            </w:r>
            <w:r>
              <w:rPr>
                <w:rFonts w:ascii="Times New Roman" w:hAnsi="Times New Roman" w:cs="Times New Roman"/>
              </w:rPr>
              <w:t xml:space="preserve">гелевых прокладок гарантирует отсутствие загрязнения кожи и одежды </w:t>
            </w:r>
            <w:r>
              <w:rPr>
                <w:rFonts w:ascii="Times New Roman" w:hAnsi="Times New Roman" w:cs="Times New Roman"/>
              </w:rPr>
              <w:lastRenderedPageBreak/>
              <w:t>ультразвуковым гелем.</w:t>
            </w:r>
          </w:p>
          <w:p w:rsidR="00257580" w:rsidRDefault="00E81434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начинающих терапевтов меню аппарата содержит подробные рекомендации по лечению большого количества заболеваний, включающие дозировки и периодичность воздействия, а</w:t>
            </w:r>
            <w:r>
              <w:rPr>
                <w:rFonts w:ascii="Times New Roman" w:hAnsi="Times New Roman" w:cs="Times New Roman"/>
              </w:rPr>
              <w:t xml:space="preserve"> также фотографии рекомендуемого положения излучателя.</w:t>
            </w:r>
          </w:p>
          <w:p w:rsidR="00257580" w:rsidRDefault="00E81434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заказе желательно сразу указать тип излучателя, с которым необходима поставка аппарата. Возможные комплектации: с излучателем 5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0,8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с обоими классическими ультразвуковыми излучателями одн</w:t>
            </w:r>
            <w:r>
              <w:rPr>
                <w:rFonts w:ascii="Times New Roman" w:hAnsi="Times New Roman" w:cs="Times New Roman"/>
              </w:rPr>
              <w:t>овременно, а также с дополнительным статическим излучателем 5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 Для каждого УЗ излучателя в комплекте поставляется специальный магнитный держатель, обеспечивающий безопасное хранение УЗ излучателя в периоды между процедурами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сменные многоча</w:t>
            </w:r>
            <w:r>
              <w:rPr>
                <w:rFonts w:ascii="Times New Roman" w:hAnsi="Times New Roman" w:cs="Times New Roman"/>
              </w:rPr>
              <w:t>стотные излучатели 5 см</w:t>
            </w:r>
            <w:r>
              <w:rPr>
                <w:rFonts w:ascii="Times New Roman" w:hAnsi="Times New Roman" w:cs="Times New Roman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</w:rPr>
              <w:t>и 0,8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излучатель для процедур статического ультразвука 5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энергии пациенту по всей площади поверхности УЗ излучателя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вес и габариты аппарата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русифицированный графический интерфейс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сенсор</w:t>
            </w:r>
            <w:r>
              <w:rPr>
                <w:rFonts w:ascii="Times New Roman" w:hAnsi="Times New Roman" w:cs="Times New Roman"/>
              </w:rPr>
              <w:t>ный ЖК дисплей 55x95 мм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предустановленные программы терапии</w:t>
            </w:r>
          </w:p>
          <w:p w:rsidR="00257580" w:rsidRDefault="00E81434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механических органов управления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шт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Контакт-гель, флакон 250 мл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Ультразвуковой гель, емкость 250 мл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13"/>
                <w:rFonts w:ascii="Times New Roman" w:hAnsi="Times New Roman"/>
              </w:rPr>
              <w:t xml:space="preserve">Частота работы УЗ излучателя: </w:t>
            </w:r>
            <w:r>
              <w:rPr>
                <w:rStyle w:val="13"/>
                <w:rFonts w:ascii="Times New Roman" w:hAnsi="Times New Roman"/>
              </w:rPr>
              <w:tab/>
              <w:t>1 и 3 МГц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 xml:space="preserve">Режим работы УЗ излучателя: </w:t>
            </w:r>
            <w:r>
              <w:rPr>
                <w:rStyle w:val="13"/>
                <w:rFonts w:ascii="Times New Roman" w:hAnsi="Times New Roman"/>
              </w:rPr>
              <w:t>непрерывный и импульсный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Частота импульсов / скважность:100 Гц / 5, 10, 20, 50, 80%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Скорость пульса</w:t>
            </w:r>
            <w:r>
              <w:rPr>
                <w:rStyle w:val="13"/>
                <w:rFonts w:ascii="Times New Roman" w:hAnsi="Times New Roman"/>
              </w:rPr>
              <w:tab/>
              <w:t>16 Гц, 48 Гц и 100 Гц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Интенсивность ультразвука:</w:t>
            </w:r>
            <w:r>
              <w:rPr>
                <w:rStyle w:val="13"/>
                <w:rFonts w:ascii="Times New Roman" w:hAnsi="Times New Roman"/>
              </w:rPr>
              <w:tab/>
              <w:t>0-2W/cm2 непрерывный, 0-3W/cm2 импульсный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lastRenderedPageBreak/>
              <w:t>ЭОИ УГ аппликатор большой</w:t>
            </w:r>
            <w:r>
              <w:rPr>
                <w:rStyle w:val="13"/>
                <w:rFonts w:ascii="Times New Roman" w:hAnsi="Times New Roman"/>
              </w:rPr>
              <w:tab/>
              <w:t>5 см2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ЭОИ УГ аппликат ЭОИ УГ аппликатор</w:t>
            </w:r>
            <w:r>
              <w:rPr>
                <w:rStyle w:val="13"/>
                <w:rFonts w:ascii="Times New Roman" w:hAnsi="Times New Roman"/>
              </w:rPr>
              <w:t xml:space="preserve"> маленький</w:t>
            </w:r>
            <w:r>
              <w:rPr>
                <w:rStyle w:val="13"/>
                <w:rFonts w:ascii="Times New Roman" w:hAnsi="Times New Roman"/>
              </w:rPr>
              <w:tab/>
              <w:t>0,8 см2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Запрограммированные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протоколы:</w:t>
            </w:r>
            <w:r>
              <w:rPr>
                <w:rStyle w:val="13"/>
                <w:rFonts w:ascii="Times New Roman" w:hAnsi="Times New Roman"/>
              </w:rPr>
              <w:tab/>
              <w:t>25 шт. - основанные на доказательствах и графически поддерживаемые. Свободно программируемые позиций: 20 шт.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ЖК сенсорный экран</w:t>
            </w:r>
            <w:r>
              <w:rPr>
                <w:rStyle w:val="13"/>
                <w:rFonts w:ascii="Times New Roman" w:hAnsi="Times New Roman"/>
              </w:rPr>
              <w:tab/>
              <w:t>480х272 пикселей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Электропитание:</w:t>
            </w:r>
            <w:r>
              <w:rPr>
                <w:rStyle w:val="13"/>
                <w:rFonts w:ascii="Times New Roman" w:hAnsi="Times New Roman"/>
              </w:rPr>
              <w:tab/>
              <w:t>100-240 В ± 10% (50/60 Гц)</w:t>
            </w:r>
          </w:p>
          <w:p w:rsidR="00257580" w:rsidRDefault="00E81434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</w:rPr>
            </w:pPr>
            <w:r>
              <w:rPr>
                <w:rStyle w:val="13"/>
                <w:rFonts w:ascii="Times New Roman" w:hAnsi="Times New Roman"/>
              </w:rPr>
              <w:t>Вес:</w:t>
            </w:r>
            <w:r>
              <w:rPr>
                <w:rStyle w:val="13"/>
                <w:rFonts w:ascii="Times New Roman" w:hAnsi="Times New Roman"/>
              </w:rPr>
              <w:tab/>
              <w:t>760 г (с одни</w:t>
            </w:r>
            <w:r>
              <w:rPr>
                <w:rStyle w:val="13"/>
                <w:rFonts w:ascii="Times New Roman" w:hAnsi="Times New Roman"/>
              </w:rPr>
              <w:t>м излучателем) или 838 г (с двумя излучателями)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13"/>
                <w:rFonts w:ascii="Times New Roman" w:hAnsi="Times New Roman"/>
              </w:rPr>
              <w:t>Габариты:</w:t>
            </w:r>
            <w:r>
              <w:rPr>
                <w:rStyle w:val="13"/>
                <w:rFonts w:ascii="Times New Roman" w:hAnsi="Times New Roman"/>
              </w:rPr>
              <w:tab/>
              <w:t>21х19х9 см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шт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УЗ головки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13"/>
                <w:rFonts w:ascii="Times New Roman" w:hAnsi="Times New Roman"/>
              </w:rPr>
              <w:t>Держатель для излучателя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шт </w:t>
            </w:r>
          </w:p>
        </w:tc>
      </w:tr>
      <w:tr w:rsidR="00257580">
        <w:trPr>
          <w:trHeight w:val="256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подключения питания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кабель, кабель для подключения питания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</w:tc>
      </w:tr>
      <w:tr w:rsidR="00257580">
        <w:trPr>
          <w:trHeight w:val="273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257580">
        <w:trPr>
          <w:trHeight w:val="244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80">
        <w:trPr>
          <w:trHeight w:val="190"/>
        </w:trPr>
        <w:tc>
          <w:tcPr>
            <w:tcW w:w="1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Расходные материалы и изнашиваемые узлы:</w:t>
            </w:r>
          </w:p>
        </w:tc>
      </w:tr>
      <w:tr w:rsidR="00257580">
        <w:trPr>
          <w:trHeight w:val="204"/>
        </w:trPr>
        <w:tc>
          <w:tcPr>
            <w:tcW w:w="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7580" w:rsidRDefault="0025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80" w:rsidRDefault="00257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580" w:rsidRDefault="00E814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Температура: От - 10 до 40°C</w:t>
            </w:r>
          </w:p>
          <w:p w:rsidR="00257580" w:rsidRDefault="00E814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Влажность: 10 — 90% без конденсации, 500 гПа – 1060 гПа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осуществления поставки медицинской техники (в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ИНКОТЕРМС 2020)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25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45 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город Шымкент, проспект Жибек жолы 13/1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на ПХВ «Областной центр фтизиопульмонологии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УЗ ТО 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Гарантийное сервисное обслуживание медицинской техники не менее 37 месяцев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должно проводиться не реже чем 1 раз в квартал.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замену отработавших ресурс составных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замене или восстановлении отдельных частей медицинской техники;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чистку, смазку и при необходимости переборку основных механизмов и узлов;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составных частей (с частичной блочно-узловой разборкой);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иные указанные в эксплуатационной документации операции, специфические для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онкретного типа медицинской техники.</w:t>
            </w:r>
          </w:p>
        </w:tc>
      </w:tr>
      <w:tr w:rsidR="00257580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39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:rsidR="00257580" w:rsidRDefault="00E814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относящийся к измерительным ср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257580" w:rsidRDefault="00257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57580" w:rsidRDefault="00E81434">
      <w:pPr>
        <w:suppressAutoHyphens/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Нуржанов Г.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Заместитель руководителя по стратегическому развитию, председатель комиссии</w:t>
      </w:r>
    </w:p>
    <w:p w:rsidR="00257580" w:rsidRDefault="00257580">
      <w:pPr>
        <w:suppressAutoHyphens/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57580" w:rsidRDefault="00E81434">
      <w:pPr>
        <w:suppressAutoHyphens/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Турганбеков О.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Главный бухгалтер, заместитель председателя комиссии</w:t>
      </w:r>
    </w:p>
    <w:p w:rsidR="00257580" w:rsidRDefault="00257580">
      <w:pPr>
        <w:suppressAutoHyphens/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57580" w:rsidRDefault="00E81434">
      <w:pPr>
        <w:suppressAutoHyphens/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Члены комиссии:</w:t>
      </w:r>
    </w:p>
    <w:p w:rsidR="00257580" w:rsidRDefault="00257580">
      <w:pPr>
        <w:suppressAutoHyphens/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257580" w:rsidRDefault="00E81434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Наурызбаева Ж.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Главная медсестра</w:t>
      </w:r>
    </w:p>
    <w:p w:rsidR="00257580" w:rsidRDefault="00E81434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Маманазарова Н.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_______________ в.и.о. Заведующийаптечным отделом </w:t>
      </w:r>
    </w:p>
    <w:p w:rsidR="00257580" w:rsidRDefault="00E8143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Темірбаева М.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Врач эпидемиолог</w:t>
      </w:r>
    </w:p>
    <w:p w:rsidR="00257580" w:rsidRDefault="00E8143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Анарбеков Е.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Юрист, секретарь комиссии</w:t>
      </w:r>
    </w:p>
    <w:p w:rsidR="00257580" w:rsidRDefault="00257580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257580" w:rsidRDefault="00257580">
      <w:pPr>
        <w:rPr>
          <w:rFonts w:ascii="Times New Roman" w:hAnsi="Times New Roman" w:cs="Times New Roman"/>
          <w:sz w:val="20"/>
          <w:szCs w:val="20"/>
        </w:rPr>
      </w:pPr>
    </w:p>
    <w:sectPr w:rsidR="00257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GE Inspira Sans">
    <w:altName w:val="Corbel"/>
    <w:charset w:val="00"/>
    <w:family w:val="swiss"/>
    <w:pitch w:val="variable"/>
    <w:sig w:usb0="00000007" w:usb1="00000000" w:usb2="00000000" w:usb3="00000000" w:csb0="00000093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2BFCCDE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528E8408"/>
    <w:lvl w:ilvl="0" w:tplc="40521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11852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06E03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2E4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AC838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C18B636"/>
    <w:lvl w:ilvl="0" w:tplc="C136F0A2">
      <w:start w:val="4"/>
      <w:numFmt w:val="decimal"/>
      <w:lvlText w:val="%1)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0000007"/>
    <w:multiLevelType w:val="multilevel"/>
    <w:tmpl w:val="0D5A9E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00000008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0000009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000000A"/>
    <w:multiLevelType w:val="hybridMultilevel"/>
    <w:tmpl w:val="A11054D6"/>
    <w:lvl w:ilvl="0" w:tplc="F9E45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716A4B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2CA6387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0000000D"/>
    <w:multiLevelType w:val="hybridMultilevel"/>
    <w:tmpl w:val="DADCCFD8"/>
    <w:lvl w:ilvl="0" w:tplc="A10A69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7E88CFE"/>
    <w:lvl w:ilvl="0" w:tplc="8E5CD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000000F"/>
    <w:multiLevelType w:val="multilevel"/>
    <w:tmpl w:val="54548D84"/>
    <w:lvl w:ilvl="0">
      <w:start w:val="1"/>
      <w:numFmt w:val="bullet"/>
      <w:pStyle w:val="LDListitems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A21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1CE289A"/>
    <w:lvl w:ilvl="0" w:tplc="2A1E45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0000013"/>
    <w:multiLevelType w:val="hybridMultilevel"/>
    <w:tmpl w:val="3592A4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E6C92B2"/>
    <w:lvl w:ilvl="0" w:tplc="C4F8D2B4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FFFFFFF"/>
    <w:lvl w:ilvl="0" w:tplc="5E58CB38">
      <w:start w:val="1"/>
      <w:numFmt w:val="decimal"/>
      <w:lvlText w:val="%1."/>
      <w:lvlJc w:val="left"/>
      <w:pPr>
        <w:ind w:left="785" w:hanging="360"/>
      </w:pPr>
    </w:lvl>
    <w:lvl w:ilvl="1" w:tplc="C1D2085C">
      <w:start w:val="1"/>
      <w:numFmt w:val="lowerLetter"/>
      <w:lvlText w:val="%2."/>
      <w:lvlJc w:val="left"/>
      <w:pPr>
        <w:ind w:left="1440" w:hanging="360"/>
      </w:pPr>
    </w:lvl>
    <w:lvl w:ilvl="2" w:tplc="FFFAE150">
      <w:start w:val="1"/>
      <w:numFmt w:val="lowerRoman"/>
      <w:lvlText w:val="%3."/>
      <w:lvlJc w:val="right"/>
      <w:pPr>
        <w:ind w:left="2160" w:hanging="180"/>
      </w:pPr>
    </w:lvl>
    <w:lvl w:ilvl="3" w:tplc="44B0A53E">
      <w:start w:val="1"/>
      <w:numFmt w:val="decimal"/>
      <w:lvlText w:val="%4."/>
      <w:lvlJc w:val="left"/>
      <w:pPr>
        <w:ind w:left="2880" w:hanging="360"/>
      </w:pPr>
    </w:lvl>
    <w:lvl w:ilvl="4" w:tplc="AC8C0E3C">
      <w:start w:val="1"/>
      <w:numFmt w:val="lowerLetter"/>
      <w:lvlText w:val="%5."/>
      <w:lvlJc w:val="left"/>
      <w:pPr>
        <w:ind w:left="3600" w:hanging="360"/>
      </w:pPr>
    </w:lvl>
    <w:lvl w:ilvl="5" w:tplc="8A90290E">
      <w:start w:val="1"/>
      <w:numFmt w:val="lowerRoman"/>
      <w:lvlText w:val="%6."/>
      <w:lvlJc w:val="right"/>
      <w:pPr>
        <w:ind w:left="4320" w:hanging="180"/>
      </w:pPr>
    </w:lvl>
    <w:lvl w:ilvl="6" w:tplc="725CA604">
      <w:start w:val="1"/>
      <w:numFmt w:val="decimal"/>
      <w:lvlText w:val="%7."/>
      <w:lvlJc w:val="left"/>
      <w:pPr>
        <w:ind w:left="5040" w:hanging="360"/>
      </w:pPr>
    </w:lvl>
    <w:lvl w:ilvl="7" w:tplc="76423084">
      <w:start w:val="1"/>
      <w:numFmt w:val="lowerLetter"/>
      <w:lvlText w:val="%8."/>
      <w:lvlJc w:val="left"/>
      <w:pPr>
        <w:ind w:left="5760" w:hanging="360"/>
      </w:pPr>
    </w:lvl>
    <w:lvl w:ilvl="8" w:tplc="95BE39F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4762CA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7E88CFE"/>
    <w:lvl w:ilvl="0" w:tplc="8E5CD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00000018"/>
    <w:multiLevelType w:val="hybridMultilevel"/>
    <w:tmpl w:val="1492A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hybridMultilevel"/>
    <w:tmpl w:val="294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62A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96A4A7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0000001C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0000001D"/>
    <w:multiLevelType w:val="multilevel"/>
    <w:tmpl w:val="63A649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hybridMultilevel"/>
    <w:tmpl w:val="E0ACE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264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0000021"/>
    <w:multiLevelType w:val="hybridMultilevel"/>
    <w:tmpl w:val="274E57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06B831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0000023"/>
    <w:multiLevelType w:val="hybridMultilevel"/>
    <w:tmpl w:val="9F18EE76"/>
    <w:lvl w:ilvl="0" w:tplc="4CDCE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00000024"/>
    <w:multiLevelType w:val="hybridMultilevel"/>
    <w:tmpl w:val="F2544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17DE0B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0000026"/>
    <w:multiLevelType w:val="hybridMultilevel"/>
    <w:tmpl w:val="FA98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95C2ADD8"/>
    <w:lvl w:ilvl="0" w:tplc="C6EA89F2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D44A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27E26082"/>
    <w:lvl w:ilvl="0" w:tplc="8FAC563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0000002A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left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2"/>
  </w:num>
  <w:num w:numId="2">
    <w:abstractNumId w:val="0"/>
  </w:num>
  <w:num w:numId="3">
    <w:abstractNumId w:val="15"/>
  </w:num>
  <w:num w:numId="4">
    <w:abstractNumId w:val="39"/>
  </w:num>
  <w:num w:numId="5">
    <w:abstractNumId w:val="1"/>
  </w:num>
  <w:num w:numId="6">
    <w:abstractNumId w:val="35"/>
  </w:num>
  <w:num w:numId="7">
    <w:abstractNumId w:val="23"/>
  </w:num>
  <w:num w:numId="8">
    <w:abstractNumId w:val="14"/>
  </w:num>
  <w:num w:numId="9">
    <w:abstractNumId w:val="41"/>
  </w:num>
  <w:num w:numId="10">
    <w:abstractNumId w:val="12"/>
  </w:num>
  <w:num w:numId="11">
    <w:abstractNumId w:val="27"/>
  </w:num>
  <w:num w:numId="12">
    <w:abstractNumId w:val="7"/>
  </w:num>
  <w:num w:numId="13">
    <w:abstractNumId w:val="18"/>
  </w:num>
  <w:num w:numId="14">
    <w:abstractNumId w:val="9"/>
  </w:num>
  <w:num w:numId="15">
    <w:abstractNumId w:val="32"/>
  </w:num>
  <w:num w:numId="16">
    <w:abstractNumId w:val="28"/>
  </w:num>
  <w:num w:numId="17">
    <w:abstractNumId w:val="8"/>
  </w:num>
  <w:num w:numId="18">
    <w:abstractNumId w:val="31"/>
  </w:num>
  <w:num w:numId="19">
    <w:abstractNumId w:val="37"/>
  </w:num>
  <w:num w:numId="20">
    <w:abstractNumId w:val="40"/>
  </w:num>
  <w:num w:numId="21">
    <w:abstractNumId w:val="25"/>
  </w:num>
  <w:num w:numId="22">
    <w:abstractNumId w:val="34"/>
  </w:num>
  <w:num w:numId="23">
    <w:abstractNumId w:val="10"/>
  </w:num>
  <w:num w:numId="24">
    <w:abstractNumId w:val="17"/>
  </w:num>
  <w:num w:numId="25">
    <w:abstractNumId w:val="36"/>
  </w:num>
  <w:num w:numId="26">
    <w:abstractNumId w:val="24"/>
  </w:num>
  <w:num w:numId="27">
    <w:abstractNumId w:val="30"/>
  </w:num>
  <w:num w:numId="28">
    <w:abstractNumId w:val="33"/>
  </w:num>
  <w:num w:numId="29">
    <w:abstractNumId w:val="11"/>
  </w:num>
  <w:num w:numId="30">
    <w:abstractNumId w:val="5"/>
  </w:num>
  <w:num w:numId="31">
    <w:abstractNumId w:val="2"/>
  </w:num>
  <w:num w:numId="32">
    <w:abstractNumId w:val="19"/>
  </w:num>
  <w:num w:numId="33">
    <w:abstractNumId w:val="22"/>
  </w:num>
  <w:num w:numId="34">
    <w:abstractNumId w:val="3"/>
  </w:num>
  <w:num w:numId="35">
    <w:abstractNumId w:val="4"/>
  </w:num>
  <w:num w:numId="36">
    <w:abstractNumId w:val="21"/>
  </w:num>
  <w:num w:numId="37">
    <w:abstractNumId w:val="26"/>
  </w:num>
  <w:num w:numId="38">
    <w:abstractNumId w:val="20"/>
  </w:num>
  <w:num w:numId="39">
    <w:abstractNumId w:val="38"/>
  </w:num>
  <w:num w:numId="40">
    <w:abstractNumId w:val="6"/>
  </w:num>
  <w:num w:numId="41">
    <w:abstractNumId w:val="29"/>
  </w:num>
  <w:num w:numId="42">
    <w:abstractNumId w:val="1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80"/>
    <w:rsid w:val="00257580"/>
    <w:rsid w:val="00E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60" w:line="259" w:lineRule="auto"/>
    </w:pPr>
  </w:style>
  <w:style w:type="paragraph" w:styleId="1">
    <w:name w:val="heading 1"/>
    <w:basedOn w:val="a1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qFormat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Paragraph">
    <w:name w:val="Table Paragraph"/>
    <w:basedOn w:val="a1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6">
    <w:name w:val="Без интервала Знак"/>
    <w:link w:val="a7"/>
    <w:uiPriority w:val="1"/>
    <w:rPr>
      <w:rFonts w:ascii="Times New Roman" w:eastAsia="Times New Roman" w:hAnsi="Times New Roman"/>
      <w:sz w:val="24"/>
      <w:szCs w:val="24"/>
    </w:rPr>
  </w:style>
  <w:style w:type="paragraph" w:styleId="a7">
    <w:name w:val="No Spacing"/>
    <w:link w:val="a6"/>
    <w:uiPriority w:val="1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numbering" w:customStyle="1" w:styleId="11">
    <w:name w:val="Нет списка1"/>
    <w:next w:val="a4"/>
    <w:uiPriority w:val="99"/>
  </w:style>
  <w:style w:type="paragraph" w:styleId="a9">
    <w:name w:val="Body Text"/>
    <w:basedOn w:val="a1"/>
    <w:link w:val="aa"/>
    <w:uiPriority w:val="1"/>
    <w:qFormat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2"/>
    <w:link w:val="a9"/>
    <w:uiPriority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W-3">
    <w:name w:val="WW-Основной текст 3"/>
    <w:basedOn w:val="a1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1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1"/>
    <w:link w:val="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1"/>
    <w:link w:val="a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  <w:u w:val="none"/>
      <w:effect w:val="non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  <w:u w:val="none"/>
      <w:effect w:val="none"/>
    </w:rPr>
  </w:style>
  <w:style w:type="character" w:styleId="af">
    <w:name w:val="Hyperlink"/>
    <w:uiPriority w:val="99"/>
    <w:rPr>
      <w:rFonts w:ascii="Times New Roman" w:hAnsi="Times New Roman" w:cs="Times New Roman" w:hint="default"/>
      <w:color w:val="333399"/>
      <w:u w:val="single"/>
    </w:rPr>
  </w:style>
  <w:style w:type="paragraph" w:styleId="32">
    <w:name w:val="Body Text Indent 3"/>
    <w:basedOn w:val="a1"/>
    <w:link w:val="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1"/>
    <w:link w:val="af1"/>
    <w:qFormat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bCs/>
      <w:caps/>
      <w:sz w:val="24"/>
      <w:szCs w:val="24"/>
      <w:lang w:eastAsia="ru-RU"/>
    </w:rPr>
  </w:style>
  <w:style w:type="character" w:customStyle="1" w:styleId="af1">
    <w:name w:val="Подзаголовок Знак"/>
    <w:basedOn w:val="a2"/>
    <w:link w:val="af0"/>
    <w:rPr>
      <w:rFonts w:ascii="Times New Roman CYR" w:eastAsia="Times New Roman" w:hAnsi="Times New Roman CYR" w:cs="Times New Roman"/>
      <w:b/>
      <w:bCs/>
      <w:caps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2"/>
    <w:link w:val="af2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line number"/>
    <w:basedOn w:val="a2"/>
    <w:uiPriority w:val="99"/>
  </w:style>
  <w:style w:type="paragraph" w:styleId="af5">
    <w:name w:val="Balloon Text"/>
    <w:basedOn w:val="a1"/>
    <w:link w:val="af6"/>
    <w:uiPriority w:val="9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rPr>
      <w:rFonts w:ascii="Tahoma" w:eastAsia="Times New Roman" w:hAnsi="Tahoma" w:cs="Times New Roman"/>
      <w:sz w:val="16"/>
      <w:szCs w:val="16"/>
    </w:rPr>
  </w:style>
  <w:style w:type="character" w:customStyle="1" w:styleId="supplieriikkz">
    <w:name w:val="supplier_iik_kz"/>
    <w:basedOn w:val="a2"/>
  </w:style>
  <w:style w:type="character" w:customStyle="1" w:styleId="supplierbikkz">
    <w:name w:val="supplier_bik_kz"/>
    <w:basedOn w:val="a2"/>
  </w:style>
  <w:style w:type="character" w:customStyle="1" w:styleId="supplierbanknameru">
    <w:name w:val="supplier_bank_name_ru"/>
    <w:basedOn w:val="a2"/>
  </w:style>
  <w:style w:type="paragraph" w:customStyle="1" w:styleId="msonormalmailrucssattributepostfix">
    <w:name w:val="msonormal_mailru_css_attribute_postfix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2"/>
  </w:style>
  <w:style w:type="paragraph" w:customStyle="1" w:styleId="12">
    <w:name w:val="Абзац списка1"/>
    <w:basedOn w:val="a1"/>
    <w:qFormat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атья"/>
    <w:basedOn w:val="a1"/>
    <w:link w:val="af7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j16">
    <w:name w:val="j16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татья Знак"/>
    <w:link w:val="a0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2"/>
  </w:style>
  <w:style w:type="paragraph" w:customStyle="1" w:styleId="21">
    <w:name w:val="Средняя сетка 21"/>
    <w:link w:val="22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редняя сетка 2 Знак"/>
    <w:link w:val="21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Pr>
      <w:i/>
      <w:iCs/>
    </w:rPr>
  </w:style>
  <w:style w:type="table" w:styleId="af9">
    <w:name w:val="Table Grid"/>
    <w:basedOn w:val="a3"/>
    <w:uiPriority w:val="59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uiPriority w:val="9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2"/>
  </w:style>
  <w:style w:type="character" w:customStyle="1" w:styleId="apple-style-span">
    <w:name w:val="apple-style-span"/>
    <w:qFormat/>
  </w:style>
  <w:style w:type="paragraph" w:customStyle="1" w:styleId="Default">
    <w:name w:val="Default"/>
    <w:link w:val="Default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70">
    <w:name w:val="A7"/>
    <w:uiPriority w:val="99"/>
    <w:rPr>
      <w:color w:val="000000"/>
      <w:sz w:val="16"/>
      <w:szCs w:val="16"/>
    </w:rPr>
  </w:style>
  <w:style w:type="character" w:customStyle="1" w:styleId="A19">
    <w:name w:val="A19"/>
    <w:uiPriority w:val="99"/>
    <w:qFormat/>
    <w:rPr>
      <w:rFonts w:cs="Wingdings"/>
      <w:color w:val="000000"/>
      <w:sz w:val="16"/>
      <w:szCs w:val="16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link w:val="Default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a">
    <w:name w:val="Кол в таблице"/>
    <w:basedOn w:val="a1"/>
    <w:pPr>
      <w:framePr w:wrap="around" w:hAnchor="text"/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LDListitems">
    <w:name w:val="LD List items"/>
    <w:uiPriority w:val="3"/>
    <w:qFormat/>
    <w:pPr>
      <w:numPr>
        <w:numId w:val="3"/>
      </w:numPr>
      <w:spacing w:after="60" w:line="240" w:lineRule="auto"/>
      <w:ind w:left="714" w:hanging="357"/>
    </w:pPr>
    <w:rPr>
      <w:rFonts w:ascii="GE Inspira Sans" w:hAnsi="GE Inspira Sans" w:cs="Times New Roman"/>
      <w:sz w:val="20"/>
      <w:lang w:val="en-US"/>
    </w:rPr>
  </w:style>
  <w:style w:type="paragraph" w:customStyle="1" w:styleId="LDPlainText">
    <w:name w:val="LD Plain Text"/>
    <w:uiPriority w:val="1"/>
    <w:qFormat/>
    <w:rPr>
      <w:rFonts w:ascii="GE Inspira Sans" w:hAnsi="GE Inspira Sans" w:cs="Times New Roman"/>
      <w:sz w:val="20"/>
      <w:lang w:val="en-US"/>
    </w:rPr>
  </w:style>
  <w:style w:type="table" w:customStyle="1" w:styleId="TableLDGE">
    <w:name w:val="Table LD GE"/>
    <w:basedOn w:val="a3"/>
    <w:uiPriority w:val="99"/>
    <w:rPr>
      <w:rFonts w:ascii="GE Inspira" w:hAnsi="GE Inspira" w:cs="Arial"/>
      <w:sz w:val="20"/>
      <w:lang w:val="fr-FR"/>
    </w:rPr>
    <w:tblPr>
      <w:tblInd w:w="0" w:type="dxa"/>
      <w:tblCellMar>
        <w:top w:w="0" w:type="dxa"/>
        <w:left w:w="0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Стиль2 Знак"/>
    <w:link w:val="24"/>
    <w:rPr>
      <w:rFonts w:cs="Calibri"/>
      <w:sz w:val="24"/>
      <w:szCs w:val="24"/>
    </w:rPr>
  </w:style>
  <w:style w:type="paragraph" w:customStyle="1" w:styleId="24">
    <w:name w:val="Стиль2"/>
    <w:basedOn w:val="a1"/>
    <w:link w:val="23"/>
    <w:qFormat/>
    <w:pPr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afb">
    <w:name w:val="Выделение жирным"/>
    <w:qFormat/>
    <w:rPr>
      <w:b/>
      <w:bCs/>
    </w:rPr>
  </w:style>
  <w:style w:type="paragraph" w:styleId="afc">
    <w:name w:val="Block Text"/>
    <w:basedOn w:val="a1"/>
    <w:uiPriority w:val="99"/>
    <w:pPr>
      <w:suppressAutoHyphens/>
      <w:overflowPunct w:val="0"/>
      <w:autoSpaceDE w:val="0"/>
      <w:spacing w:after="0" w:line="80" w:lineRule="atLeast"/>
      <w:ind w:left="284" w:right="284" w:firstLine="567"/>
      <w:jc w:val="both"/>
      <w:textAlignment w:val="baseline"/>
    </w:pPr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fd">
    <w:name w:val="Plain Text"/>
    <w:basedOn w:val="a1"/>
    <w:link w:val="afe"/>
    <w:pPr>
      <w:spacing w:after="0" w:line="240" w:lineRule="auto"/>
    </w:pPr>
    <w:rPr>
      <w:rFonts w:cs="Times New Roman"/>
      <w:szCs w:val="21"/>
    </w:rPr>
  </w:style>
  <w:style w:type="character" w:customStyle="1" w:styleId="afe">
    <w:name w:val="Текст Знак"/>
    <w:basedOn w:val="a2"/>
    <w:link w:val="afd"/>
    <w:rPr>
      <w:rFonts w:ascii="Calibri" w:eastAsia="Calibri" w:hAnsi="Calibri" w:cs="Times New Roman"/>
      <w:szCs w:val="21"/>
    </w:rPr>
  </w:style>
  <w:style w:type="character" w:customStyle="1" w:styleId="hps">
    <w:name w:val="hps"/>
  </w:style>
  <w:style w:type="numbering" w:customStyle="1" w:styleId="110">
    <w:name w:val="Нет списка11"/>
    <w:next w:val="a4"/>
    <w:uiPriority w:val="99"/>
  </w:style>
  <w:style w:type="paragraph" w:customStyle="1" w:styleId="CM47">
    <w:name w:val="CM47"/>
    <w:basedOn w:val="a1"/>
    <w:next w:val="a1"/>
    <w:pPr>
      <w:widowControl w:val="0"/>
      <w:spacing w:after="243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Название1"/>
    <w:basedOn w:val="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60" w:line="259" w:lineRule="auto"/>
    </w:pPr>
  </w:style>
  <w:style w:type="paragraph" w:styleId="1">
    <w:name w:val="heading 1"/>
    <w:basedOn w:val="a1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qFormat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Paragraph">
    <w:name w:val="Table Paragraph"/>
    <w:basedOn w:val="a1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6">
    <w:name w:val="Без интервала Знак"/>
    <w:link w:val="a7"/>
    <w:uiPriority w:val="1"/>
    <w:rPr>
      <w:rFonts w:ascii="Times New Roman" w:eastAsia="Times New Roman" w:hAnsi="Times New Roman"/>
      <w:sz w:val="24"/>
      <w:szCs w:val="24"/>
    </w:rPr>
  </w:style>
  <w:style w:type="paragraph" w:styleId="a7">
    <w:name w:val="No Spacing"/>
    <w:link w:val="a6"/>
    <w:uiPriority w:val="1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numbering" w:customStyle="1" w:styleId="11">
    <w:name w:val="Нет списка1"/>
    <w:next w:val="a4"/>
    <w:uiPriority w:val="99"/>
  </w:style>
  <w:style w:type="paragraph" w:styleId="a9">
    <w:name w:val="Body Text"/>
    <w:basedOn w:val="a1"/>
    <w:link w:val="aa"/>
    <w:uiPriority w:val="1"/>
    <w:qFormat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2"/>
    <w:link w:val="a9"/>
    <w:uiPriority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W-3">
    <w:name w:val="WW-Основной текст 3"/>
    <w:basedOn w:val="a1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1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1"/>
    <w:link w:val="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1"/>
    <w:link w:val="a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  <w:u w:val="none"/>
      <w:effect w:val="non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  <w:u w:val="none"/>
      <w:effect w:val="none"/>
    </w:rPr>
  </w:style>
  <w:style w:type="character" w:styleId="af">
    <w:name w:val="Hyperlink"/>
    <w:uiPriority w:val="99"/>
    <w:rPr>
      <w:rFonts w:ascii="Times New Roman" w:hAnsi="Times New Roman" w:cs="Times New Roman" w:hint="default"/>
      <w:color w:val="333399"/>
      <w:u w:val="single"/>
    </w:rPr>
  </w:style>
  <w:style w:type="paragraph" w:styleId="32">
    <w:name w:val="Body Text Indent 3"/>
    <w:basedOn w:val="a1"/>
    <w:link w:val="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1"/>
    <w:link w:val="af1"/>
    <w:qFormat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bCs/>
      <w:caps/>
      <w:sz w:val="24"/>
      <w:szCs w:val="24"/>
      <w:lang w:eastAsia="ru-RU"/>
    </w:rPr>
  </w:style>
  <w:style w:type="character" w:customStyle="1" w:styleId="af1">
    <w:name w:val="Подзаголовок Знак"/>
    <w:basedOn w:val="a2"/>
    <w:link w:val="af0"/>
    <w:rPr>
      <w:rFonts w:ascii="Times New Roman CYR" w:eastAsia="Times New Roman" w:hAnsi="Times New Roman CYR" w:cs="Times New Roman"/>
      <w:b/>
      <w:bCs/>
      <w:caps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2"/>
    <w:link w:val="af2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line number"/>
    <w:basedOn w:val="a2"/>
    <w:uiPriority w:val="99"/>
  </w:style>
  <w:style w:type="paragraph" w:styleId="af5">
    <w:name w:val="Balloon Text"/>
    <w:basedOn w:val="a1"/>
    <w:link w:val="af6"/>
    <w:uiPriority w:val="9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rPr>
      <w:rFonts w:ascii="Tahoma" w:eastAsia="Times New Roman" w:hAnsi="Tahoma" w:cs="Times New Roman"/>
      <w:sz w:val="16"/>
      <w:szCs w:val="16"/>
    </w:rPr>
  </w:style>
  <w:style w:type="character" w:customStyle="1" w:styleId="supplieriikkz">
    <w:name w:val="supplier_iik_kz"/>
    <w:basedOn w:val="a2"/>
  </w:style>
  <w:style w:type="character" w:customStyle="1" w:styleId="supplierbikkz">
    <w:name w:val="supplier_bik_kz"/>
    <w:basedOn w:val="a2"/>
  </w:style>
  <w:style w:type="character" w:customStyle="1" w:styleId="supplierbanknameru">
    <w:name w:val="supplier_bank_name_ru"/>
    <w:basedOn w:val="a2"/>
  </w:style>
  <w:style w:type="paragraph" w:customStyle="1" w:styleId="msonormalmailrucssattributepostfix">
    <w:name w:val="msonormal_mailru_css_attribute_postfix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2"/>
  </w:style>
  <w:style w:type="paragraph" w:customStyle="1" w:styleId="12">
    <w:name w:val="Абзац списка1"/>
    <w:basedOn w:val="a1"/>
    <w:qFormat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атья"/>
    <w:basedOn w:val="a1"/>
    <w:link w:val="af7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j16">
    <w:name w:val="j16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татья Знак"/>
    <w:link w:val="a0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2"/>
  </w:style>
  <w:style w:type="paragraph" w:customStyle="1" w:styleId="21">
    <w:name w:val="Средняя сетка 21"/>
    <w:link w:val="22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редняя сетка 2 Знак"/>
    <w:link w:val="21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Pr>
      <w:i/>
      <w:iCs/>
    </w:rPr>
  </w:style>
  <w:style w:type="table" w:styleId="af9">
    <w:name w:val="Table Grid"/>
    <w:basedOn w:val="a3"/>
    <w:uiPriority w:val="59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uiPriority w:val="9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2"/>
  </w:style>
  <w:style w:type="character" w:customStyle="1" w:styleId="apple-style-span">
    <w:name w:val="apple-style-span"/>
    <w:qFormat/>
  </w:style>
  <w:style w:type="paragraph" w:customStyle="1" w:styleId="Default">
    <w:name w:val="Default"/>
    <w:link w:val="Default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70">
    <w:name w:val="A7"/>
    <w:uiPriority w:val="99"/>
    <w:rPr>
      <w:color w:val="000000"/>
      <w:sz w:val="16"/>
      <w:szCs w:val="16"/>
    </w:rPr>
  </w:style>
  <w:style w:type="character" w:customStyle="1" w:styleId="A19">
    <w:name w:val="A19"/>
    <w:uiPriority w:val="99"/>
    <w:qFormat/>
    <w:rPr>
      <w:rFonts w:cs="Wingdings"/>
      <w:color w:val="000000"/>
      <w:sz w:val="16"/>
      <w:szCs w:val="16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link w:val="Default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a">
    <w:name w:val="Кол в таблице"/>
    <w:basedOn w:val="a1"/>
    <w:pPr>
      <w:framePr w:wrap="around" w:hAnchor="text"/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LDListitems">
    <w:name w:val="LD List items"/>
    <w:uiPriority w:val="3"/>
    <w:qFormat/>
    <w:pPr>
      <w:numPr>
        <w:numId w:val="3"/>
      </w:numPr>
      <w:spacing w:after="60" w:line="240" w:lineRule="auto"/>
      <w:ind w:left="714" w:hanging="357"/>
    </w:pPr>
    <w:rPr>
      <w:rFonts w:ascii="GE Inspira Sans" w:hAnsi="GE Inspira Sans" w:cs="Times New Roman"/>
      <w:sz w:val="20"/>
      <w:lang w:val="en-US"/>
    </w:rPr>
  </w:style>
  <w:style w:type="paragraph" w:customStyle="1" w:styleId="LDPlainText">
    <w:name w:val="LD Plain Text"/>
    <w:uiPriority w:val="1"/>
    <w:qFormat/>
    <w:rPr>
      <w:rFonts w:ascii="GE Inspira Sans" w:hAnsi="GE Inspira Sans" w:cs="Times New Roman"/>
      <w:sz w:val="20"/>
      <w:lang w:val="en-US"/>
    </w:rPr>
  </w:style>
  <w:style w:type="table" w:customStyle="1" w:styleId="TableLDGE">
    <w:name w:val="Table LD GE"/>
    <w:basedOn w:val="a3"/>
    <w:uiPriority w:val="99"/>
    <w:rPr>
      <w:rFonts w:ascii="GE Inspira" w:hAnsi="GE Inspira" w:cs="Arial"/>
      <w:sz w:val="20"/>
      <w:lang w:val="fr-FR"/>
    </w:rPr>
    <w:tblPr>
      <w:tblInd w:w="0" w:type="dxa"/>
      <w:tblCellMar>
        <w:top w:w="0" w:type="dxa"/>
        <w:left w:w="0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Стиль2 Знак"/>
    <w:link w:val="24"/>
    <w:rPr>
      <w:rFonts w:cs="Calibri"/>
      <w:sz w:val="24"/>
      <w:szCs w:val="24"/>
    </w:rPr>
  </w:style>
  <w:style w:type="paragraph" w:customStyle="1" w:styleId="24">
    <w:name w:val="Стиль2"/>
    <w:basedOn w:val="a1"/>
    <w:link w:val="23"/>
    <w:qFormat/>
    <w:pPr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afb">
    <w:name w:val="Выделение жирным"/>
    <w:qFormat/>
    <w:rPr>
      <w:b/>
      <w:bCs/>
    </w:rPr>
  </w:style>
  <w:style w:type="paragraph" w:styleId="afc">
    <w:name w:val="Block Text"/>
    <w:basedOn w:val="a1"/>
    <w:uiPriority w:val="99"/>
    <w:pPr>
      <w:suppressAutoHyphens/>
      <w:overflowPunct w:val="0"/>
      <w:autoSpaceDE w:val="0"/>
      <w:spacing w:after="0" w:line="80" w:lineRule="atLeast"/>
      <w:ind w:left="284" w:right="284" w:firstLine="567"/>
      <w:jc w:val="both"/>
      <w:textAlignment w:val="baseline"/>
    </w:pPr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fd">
    <w:name w:val="Plain Text"/>
    <w:basedOn w:val="a1"/>
    <w:link w:val="afe"/>
    <w:pPr>
      <w:spacing w:after="0" w:line="240" w:lineRule="auto"/>
    </w:pPr>
    <w:rPr>
      <w:rFonts w:cs="Times New Roman"/>
      <w:szCs w:val="21"/>
    </w:rPr>
  </w:style>
  <w:style w:type="character" w:customStyle="1" w:styleId="afe">
    <w:name w:val="Текст Знак"/>
    <w:basedOn w:val="a2"/>
    <w:link w:val="afd"/>
    <w:rPr>
      <w:rFonts w:ascii="Calibri" w:eastAsia="Calibri" w:hAnsi="Calibri" w:cs="Times New Roman"/>
      <w:szCs w:val="21"/>
    </w:rPr>
  </w:style>
  <w:style w:type="character" w:customStyle="1" w:styleId="hps">
    <w:name w:val="hps"/>
  </w:style>
  <w:style w:type="numbering" w:customStyle="1" w:styleId="110">
    <w:name w:val="Нет списка11"/>
    <w:next w:val="a4"/>
    <w:uiPriority w:val="99"/>
  </w:style>
  <w:style w:type="paragraph" w:customStyle="1" w:styleId="CM47">
    <w:name w:val="CM47"/>
    <w:basedOn w:val="a1"/>
    <w:next w:val="a1"/>
    <w:pPr>
      <w:widowControl w:val="0"/>
      <w:spacing w:after="243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Название1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3%D0%BD%D0%B0%D0%BB%D0%B8%D0%B7%D0%B0%D1%82%D0%BE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8612</Words>
  <Characters>49093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Главбух</cp:lastModifiedBy>
  <cp:revision>2</cp:revision>
  <dcterms:created xsi:type="dcterms:W3CDTF">2023-09-18T04:56:00Z</dcterms:created>
  <dcterms:modified xsi:type="dcterms:W3CDTF">2023-09-18T04:56:00Z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bc6c704da44a40d4977f68babf9c5bad</vt:lpwstr>
  </property>
</Properties>
</file>